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仿宋_GB2312" w:hAnsi="仿宋_GB2312" w:eastAsia="仿宋_GB2312" w:cs="仿宋_GB2312"/>
          <w:b/>
          <w:bCs/>
          <w:sz w:val="56"/>
          <w:szCs w:val="56"/>
          <w:lang w:eastAsia="zh-CN"/>
        </w:rPr>
      </w:pPr>
    </w:p>
    <w:p>
      <w:pPr>
        <w:spacing w:line="800" w:lineRule="exact"/>
        <w:jc w:val="center"/>
        <w:rPr>
          <w:rFonts w:hint="eastAsia" w:ascii="仿宋_GB2312" w:hAnsi="仿宋_GB2312" w:eastAsia="仿宋_GB2312" w:cs="仿宋_GB2312"/>
          <w:b/>
          <w:bCs/>
          <w:sz w:val="56"/>
          <w:szCs w:val="56"/>
          <w:lang w:eastAsia="zh-CN"/>
        </w:rPr>
      </w:pPr>
      <w:r>
        <w:rPr>
          <w:rFonts w:hint="eastAsia" w:ascii="仿宋_GB2312" w:hAnsi="仿宋_GB2312" w:eastAsia="仿宋_GB2312" w:cs="仿宋_GB2312"/>
          <w:b/>
          <w:bCs/>
          <w:sz w:val="56"/>
          <w:szCs w:val="56"/>
          <w:lang w:eastAsia="zh-CN"/>
        </w:rPr>
        <w:t>单龙寺镇扫帚河清淤点砂石混合料销售</w:t>
      </w:r>
    </w:p>
    <w:p>
      <w:pPr>
        <w:spacing w:line="440" w:lineRule="exact"/>
        <w:jc w:val="center"/>
        <w:rPr>
          <w:rFonts w:ascii="仿宋_GB2312" w:hAnsi="仿宋_GB2312" w:eastAsia="仿宋_GB2312" w:cs="仿宋_GB2312"/>
          <w:b/>
          <w:bCs/>
          <w:sz w:val="32"/>
          <w:szCs w:val="32"/>
        </w:rPr>
      </w:pPr>
    </w:p>
    <w:p>
      <w:pPr>
        <w:spacing w:line="440" w:lineRule="exact"/>
        <w:jc w:val="center"/>
        <w:rPr>
          <w:rFonts w:ascii="仿宋_GB2312" w:hAnsi="仿宋_GB2312" w:eastAsia="仿宋_GB2312" w:cs="仿宋_GB2312"/>
          <w:b/>
          <w:bCs/>
          <w:sz w:val="32"/>
          <w:szCs w:val="32"/>
        </w:rPr>
      </w:pPr>
    </w:p>
    <w:p>
      <w:pPr>
        <w:spacing w:line="800" w:lineRule="exact"/>
        <w:jc w:val="center"/>
        <w:rPr>
          <w:rFonts w:ascii="仿宋_GB2312" w:hAnsi="仿宋_GB2312" w:eastAsia="仿宋_GB2312"/>
          <w:b/>
          <w:bCs/>
          <w:sz w:val="56"/>
          <w:szCs w:val="56"/>
        </w:rPr>
      </w:pPr>
      <w:r>
        <w:rPr>
          <w:rFonts w:hint="eastAsia" w:ascii="仿宋_GB2312" w:hAnsi="仿宋_GB2312" w:eastAsia="仿宋_GB2312" w:cs="仿宋_GB2312"/>
          <w:b/>
          <w:bCs/>
          <w:sz w:val="56"/>
          <w:szCs w:val="56"/>
        </w:rPr>
        <w:t>竞</w:t>
      </w:r>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0" w:name="_Toc20894"/>
      <w:r>
        <w:rPr>
          <w:rFonts w:hint="eastAsia" w:ascii="仿宋_GB2312" w:hAnsi="仿宋_GB2312" w:eastAsia="仿宋_GB2312" w:cs="仿宋_GB2312"/>
          <w:b/>
          <w:bCs/>
          <w:sz w:val="56"/>
          <w:szCs w:val="56"/>
        </w:rPr>
        <w:t>价</w:t>
      </w:r>
      <w:bookmarkEnd w:id="0"/>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b/>
          <w:bCs/>
          <w:sz w:val="56"/>
          <w:szCs w:val="56"/>
        </w:rPr>
      </w:pPr>
      <w:bookmarkStart w:id="1" w:name="_Toc326"/>
      <w:r>
        <w:rPr>
          <w:rFonts w:hint="eastAsia" w:ascii="仿宋_GB2312" w:hAnsi="仿宋_GB2312" w:eastAsia="仿宋_GB2312" w:cs="仿宋_GB2312"/>
          <w:b/>
          <w:bCs/>
          <w:sz w:val="56"/>
          <w:szCs w:val="56"/>
        </w:rPr>
        <w:t>文</w:t>
      </w:r>
      <w:bookmarkEnd w:id="1"/>
    </w:p>
    <w:p>
      <w:pPr>
        <w:spacing w:line="800" w:lineRule="exact"/>
        <w:jc w:val="center"/>
        <w:rPr>
          <w:rFonts w:ascii="仿宋_GB2312" w:hAnsi="仿宋_GB2312" w:eastAsia="仿宋_GB2312"/>
          <w:b/>
          <w:bCs/>
          <w:sz w:val="56"/>
          <w:szCs w:val="56"/>
        </w:rPr>
      </w:pPr>
    </w:p>
    <w:p>
      <w:pPr>
        <w:spacing w:line="800" w:lineRule="exact"/>
        <w:jc w:val="center"/>
        <w:rPr>
          <w:rFonts w:ascii="仿宋_GB2312" w:hAnsi="仿宋_GB2312" w:eastAsia="仿宋_GB2312" w:cs="仿宋_GB2312"/>
          <w:b/>
          <w:bCs/>
          <w:sz w:val="72"/>
          <w:szCs w:val="72"/>
        </w:rPr>
      </w:pPr>
      <w:bookmarkStart w:id="2" w:name="_Toc12454"/>
      <w:r>
        <w:rPr>
          <w:rFonts w:hint="eastAsia" w:ascii="仿宋_GB2312" w:hAnsi="仿宋_GB2312" w:eastAsia="仿宋_GB2312" w:cs="仿宋_GB2312"/>
          <w:b/>
          <w:bCs/>
          <w:sz w:val="56"/>
          <w:szCs w:val="56"/>
        </w:rPr>
        <w:t>件</w:t>
      </w:r>
      <w:bookmarkEnd w:id="2"/>
    </w:p>
    <w:p>
      <w:pPr>
        <w:spacing w:line="660" w:lineRule="exact"/>
        <w:jc w:val="center"/>
        <w:rPr>
          <w:rFonts w:ascii="仿宋_GB2312" w:hAnsi="仿宋_GB2312" w:eastAsia="仿宋_GB2312" w:cs="仿宋_GB2312"/>
          <w:b/>
          <w:bCs/>
          <w:sz w:val="56"/>
          <w:szCs w:val="56"/>
        </w:rPr>
      </w:pPr>
    </w:p>
    <w:p>
      <w:pPr>
        <w:spacing w:line="660" w:lineRule="exact"/>
        <w:jc w:val="center"/>
        <w:rPr>
          <w:rFonts w:ascii="仿宋_GB2312" w:hAnsi="仿宋_GB2312" w:eastAsia="仿宋_GB2312" w:cs="仿宋_GB2312"/>
          <w:b/>
          <w:bCs/>
          <w:sz w:val="56"/>
          <w:szCs w:val="56"/>
        </w:rPr>
      </w:pPr>
    </w:p>
    <w:p>
      <w:pPr>
        <w:jc w:val="center"/>
        <w:rPr>
          <w:rFonts w:hint="default" w:ascii="宋体" w:hAnsi="宋体" w:eastAsia="宋体" w:cs="宋体"/>
          <w:b/>
          <w:color w:val="000000"/>
          <w:sz w:val="32"/>
          <w:lang w:val="en-US" w:eastAsia="zh-CN"/>
        </w:rPr>
      </w:pPr>
      <w:r>
        <w:rPr>
          <w:rFonts w:hint="eastAsia" w:ascii="宋体" w:hAnsi="宋体" w:cs="宋体"/>
          <w:b/>
          <w:color w:val="000000"/>
          <w:sz w:val="32"/>
        </w:rPr>
        <w:t>项目编号：</w:t>
      </w:r>
      <w:r>
        <w:rPr>
          <w:rFonts w:hint="eastAsia" w:ascii="宋体" w:hAnsi="宋体" w:cs="宋体"/>
          <w:b/>
          <w:color w:val="000000"/>
          <w:sz w:val="32"/>
          <w:lang w:eastAsia="zh-CN"/>
        </w:rPr>
        <w:t>DBSXS-2020-0</w:t>
      </w:r>
      <w:r>
        <w:rPr>
          <w:rFonts w:hint="eastAsia" w:ascii="宋体" w:hAnsi="宋体" w:cs="宋体"/>
          <w:b/>
          <w:color w:val="000000"/>
          <w:sz w:val="32"/>
          <w:lang w:val="en-US" w:eastAsia="zh-CN"/>
        </w:rPr>
        <w:t>16</w:t>
      </w:r>
    </w:p>
    <w:p>
      <w:pPr>
        <w:jc w:val="center"/>
        <w:rPr>
          <w:rFonts w:ascii="宋体" w:hAnsi="宋体" w:cs="宋体"/>
          <w:b/>
          <w:color w:val="000000"/>
          <w:sz w:val="32"/>
        </w:rPr>
      </w:pPr>
    </w:p>
    <w:p>
      <w:pPr>
        <w:pStyle w:val="29"/>
        <w:autoSpaceDN w:val="0"/>
        <w:adjustRightInd w:val="0"/>
        <w:snapToGrid w:val="0"/>
        <w:spacing w:line="800" w:lineRule="exact"/>
        <w:jc w:val="center"/>
        <w:rPr>
          <w:rFonts w:hAnsi="宋体" w:cs="Times New Roman"/>
          <w:b/>
          <w:color w:val="000000"/>
          <w:kern w:val="2"/>
          <w:sz w:val="32"/>
          <w:szCs w:val="20"/>
        </w:rPr>
      </w:pPr>
      <w:r>
        <w:rPr>
          <w:rFonts w:hint="eastAsia"/>
          <w:b/>
          <w:spacing w:val="11"/>
          <w:sz w:val="32"/>
          <w:szCs w:val="15"/>
        </w:rPr>
        <w:t>委托</w:t>
      </w:r>
      <w:r>
        <w:rPr>
          <w:rFonts w:hint="eastAsia"/>
          <w:b/>
          <w:spacing w:val="11"/>
          <w:sz w:val="32"/>
          <w:szCs w:val="15"/>
          <w:lang w:val="en-US" w:eastAsia="zh-CN"/>
        </w:rPr>
        <w:t>人</w:t>
      </w:r>
      <w:r>
        <w:rPr>
          <w:rFonts w:hint="eastAsia"/>
          <w:b/>
          <w:spacing w:val="11"/>
          <w:sz w:val="32"/>
          <w:szCs w:val="15"/>
        </w:rPr>
        <w:t>：</w:t>
      </w:r>
      <w:r>
        <w:rPr>
          <w:rFonts w:hint="eastAsia" w:hAnsi="宋体" w:cs="Times New Roman"/>
          <w:b/>
          <w:color w:val="000000"/>
          <w:spacing w:val="11"/>
          <w:kern w:val="2"/>
          <w:sz w:val="32"/>
          <w:szCs w:val="20"/>
        </w:rPr>
        <w:t>霍山县矿产资源开发有限责任公司</w:t>
      </w:r>
    </w:p>
    <w:p>
      <w:pPr>
        <w:adjustRightInd w:val="0"/>
        <w:snapToGrid w:val="0"/>
        <w:spacing w:line="800" w:lineRule="exact"/>
        <w:jc w:val="center"/>
        <w:rPr>
          <w:rFonts w:hint="eastAsia" w:ascii="宋体" w:eastAsia="宋体"/>
          <w:b/>
          <w:color w:val="000000"/>
          <w:spacing w:val="20"/>
          <w:sz w:val="32"/>
          <w:szCs w:val="20"/>
          <w:lang w:eastAsia="zh-CN"/>
        </w:rPr>
      </w:pPr>
      <w:r>
        <w:rPr>
          <w:rFonts w:hint="eastAsia" w:ascii="宋体" w:hAnsi="宋体"/>
          <w:b/>
          <w:spacing w:val="20"/>
          <w:sz w:val="32"/>
          <w:szCs w:val="20"/>
        </w:rPr>
        <w:t>代理机构：</w:t>
      </w:r>
      <w:r>
        <w:rPr>
          <w:rFonts w:hint="eastAsia" w:ascii="宋体" w:hAnsi="宋体"/>
          <w:b/>
          <w:color w:val="000000"/>
          <w:spacing w:val="20"/>
          <w:sz w:val="32"/>
          <w:szCs w:val="20"/>
          <w:lang w:eastAsia="zh-CN"/>
        </w:rPr>
        <w:t>安徽大别山工程咨询有限公司</w:t>
      </w:r>
    </w:p>
    <w:p>
      <w:pPr>
        <w:spacing w:line="800" w:lineRule="exact"/>
        <w:jc w:val="center"/>
        <w:rPr>
          <w:rFonts w:ascii="仿宋_GB2312" w:eastAsia="仿宋_GB2312" w:cs="仿宋_GB2312"/>
          <w:b/>
          <w:bCs/>
          <w:sz w:val="36"/>
          <w:szCs w:val="36"/>
        </w:rPr>
      </w:pPr>
      <w:r>
        <w:rPr>
          <w:rFonts w:hint="eastAsia" w:ascii="宋体" w:hAnsi="宋体"/>
          <w:b/>
          <w:spacing w:val="46"/>
          <w:sz w:val="32"/>
          <w:szCs w:val="32"/>
        </w:rPr>
        <w:t>二○</w:t>
      </w:r>
      <w:r>
        <w:rPr>
          <w:rFonts w:hint="eastAsia" w:ascii="宋体" w:hAnsi="宋体"/>
          <w:b/>
          <w:spacing w:val="46"/>
          <w:sz w:val="32"/>
          <w:szCs w:val="32"/>
          <w:lang w:val="en-US" w:eastAsia="zh-CN"/>
        </w:rPr>
        <w:t>二</w:t>
      </w:r>
      <w:r>
        <w:rPr>
          <w:rFonts w:hint="eastAsia" w:ascii="宋体" w:hAnsi="宋体"/>
          <w:b/>
          <w:spacing w:val="46"/>
          <w:sz w:val="32"/>
          <w:szCs w:val="32"/>
        </w:rPr>
        <w:t>○</w:t>
      </w:r>
      <w:r>
        <w:rPr>
          <w:rFonts w:hint="eastAsia" w:ascii="宋体" w:hAnsi="宋体"/>
          <w:b/>
          <w:spacing w:val="46"/>
          <w:sz w:val="32"/>
          <w:szCs w:val="32"/>
          <w:lang w:val="en-US" w:eastAsia="zh-CN"/>
        </w:rPr>
        <w:t>年十一</w:t>
      </w:r>
      <w:r>
        <w:rPr>
          <w:rFonts w:hint="eastAsia" w:ascii="宋体" w:hAnsi="宋体"/>
          <w:b/>
          <w:spacing w:val="46"/>
          <w:sz w:val="32"/>
          <w:szCs w:val="32"/>
        </w:rPr>
        <w:t>月</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cs="宋体"/>
          <w:b/>
          <w:bCs/>
          <w:kern w:val="2"/>
          <w:sz w:val="40"/>
          <w:szCs w:val="40"/>
          <w:lang w:val="en-US" w:eastAsia="zh-CN" w:bidi="ar-SA"/>
        </w:rPr>
      </w:pPr>
      <w:r>
        <w:rPr>
          <w:rFonts w:hint="eastAsia" w:ascii="宋体" w:hAnsi="宋体" w:cs="宋体"/>
          <w:b/>
          <w:bCs/>
          <w:kern w:val="2"/>
          <w:sz w:val="40"/>
          <w:szCs w:val="40"/>
          <w:lang w:val="en-US" w:eastAsia="zh-CN" w:bidi="ar-SA"/>
        </w:rPr>
        <w:t>单龙寺镇扫帚河清淤点砂石混合料销售</w:t>
      </w:r>
    </w:p>
    <w:p>
      <w:pPr>
        <w:keepNext w:val="0"/>
        <w:keepLines w:val="0"/>
        <w:widowControl/>
        <w:suppressLineNumbers w:val="0"/>
        <w:spacing w:before="0" w:beforeAutospacing="0" w:after="0" w:afterAutospacing="0" w:line="380" w:lineRule="atLeast"/>
        <w:ind w:left="0" w:right="0" w:firstLine="48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竞价公告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both"/>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受霍山县矿产资源开发有限责任公司委托，定于</w:t>
      </w:r>
      <w:r>
        <w:rPr>
          <w:rFonts w:hint="eastAsia" w:ascii="宋体" w:hAnsi="宋体" w:cs="宋体"/>
          <w:color w:val="000000"/>
          <w:kern w:val="0"/>
          <w:sz w:val="24"/>
          <w:szCs w:val="24"/>
          <w:shd w:val="clear" w:color="auto" w:fill="FFFFFF"/>
          <w:lang w:val="en-US" w:eastAsia="zh-CN" w:bidi="ar-SA"/>
        </w:rPr>
        <w:t>2020年11月16日15</w:t>
      </w:r>
      <w:r>
        <w:rPr>
          <w:rFonts w:hint="eastAsia" w:ascii="宋体" w:hAnsi="宋体" w:eastAsia="宋体" w:cs="宋体"/>
          <w:color w:val="000000"/>
          <w:kern w:val="0"/>
          <w:sz w:val="24"/>
          <w:szCs w:val="24"/>
          <w:shd w:val="clear" w:color="auto" w:fill="FFFFFF"/>
          <w:lang w:val="en-US" w:eastAsia="zh-CN" w:bidi="ar-SA"/>
        </w:rPr>
        <w:t>时00分在安徽大别山工程咨询有限公司一楼开标厅，</w:t>
      </w:r>
      <w:r>
        <w:rPr>
          <w:rFonts w:hint="eastAsia" w:ascii="宋体" w:hAnsi="宋体" w:cs="宋体"/>
          <w:color w:val="000000"/>
          <w:kern w:val="0"/>
          <w:sz w:val="24"/>
          <w:szCs w:val="24"/>
          <w:shd w:val="clear" w:color="auto" w:fill="FFFFFF"/>
          <w:lang w:val="en-US" w:eastAsia="zh-CN" w:bidi="ar-SA"/>
        </w:rPr>
        <w:t>对</w:t>
      </w:r>
      <w:r>
        <w:rPr>
          <w:rFonts w:hint="eastAsia" w:ascii="宋体" w:hAnsi="宋体" w:eastAsia="宋体" w:cs="宋体"/>
          <w:color w:val="000000"/>
          <w:kern w:val="0"/>
          <w:sz w:val="24"/>
          <w:szCs w:val="24"/>
          <w:shd w:val="clear" w:color="auto" w:fill="FFFFFF"/>
          <w:lang w:val="en-US" w:eastAsia="zh-CN" w:bidi="ar-SA"/>
        </w:rPr>
        <w:t>单龙寺镇扫帚河清淤点砂石混合料进行公开竞价销售，具体事项公告如下：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both"/>
        <w:textAlignment w:val="auto"/>
        <w:rPr>
          <w:rFonts w:hint="default" w:ascii="宋体" w:hAnsi="宋体" w:eastAsia="宋体" w:cs="宋体"/>
          <w:b/>
          <w:bCs/>
          <w:color w:val="000000"/>
          <w:kern w:val="0"/>
          <w:sz w:val="24"/>
          <w:szCs w:val="24"/>
          <w:shd w:val="clear" w:color="auto" w:fill="FFFFFF"/>
          <w:lang w:val="en-US" w:eastAsia="zh-CN" w:bidi="ar-SA"/>
        </w:rPr>
      </w:pPr>
      <w:r>
        <w:rPr>
          <w:rFonts w:hint="eastAsia" w:ascii="宋体" w:hAnsi="宋体" w:eastAsia="宋体" w:cs="宋体"/>
          <w:b/>
          <w:bCs/>
          <w:color w:val="000000"/>
          <w:kern w:val="0"/>
          <w:sz w:val="24"/>
          <w:szCs w:val="24"/>
          <w:shd w:val="clear" w:color="auto" w:fill="FFFFFF"/>
          <w:lang w:val="en-US" w:eastAsia="zh-CN" w:bidi="ar-SA"/>
        </w:rPr>
        <w:t>一、竞价标的名称及概况</w:t>
      </w:r>
    </w:p>
    <w:tbl>
      <w:tblPr>
        <w:tblStyle w:val="11"/>
        <w:tblW w:w="958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52"/>
        <w:gridCol w:w="1245"/>
        <w:gridCol w:w="1920"/>
        <w:gridCol w:w="2221"/>
        <w:gridCol w:w="1711"/>
        <w:gridCol w:w="193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trPr>
        <w:tc>
          <w:tcPr>
            <w:tcW w:w="1797"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竞价标的名称</w:t>
            </w:r>
          </w:p>
        </w:tc>
        <w:tc>
          <w:tcPr>
            <w:tcW w:w="7785"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cs="宋体"/>
                <w:color w:val="000000"/>
                <w:kern w:val="0"/>
                <w:sz w:val="24"/>
                <w:szCs w:val="24"/>
                <w:shd w:val="clear" w:color="auto" w:fill="FFFFFF"/>
                <w:lang w:val="en-US" w:eastAsia="zh-CN" w:bidi="ar-SA"/>
              </w:rPr>
              <w:t>单龙寺镇扫帚河清淤点砂石混合料销售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371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起始</w:t>
            </w:r>
            <w:r>
              <w:rPr>
                <w:rFonts w:hint="eastAsia" w:ascii="宋体" w:hAnsi="宋体" w:cs="宋体"/>
                <w:color w:val="000000"/>
                <w:kern w:val="0"/>
                <w:sz w:val="24"/>
                <w:szCs w:val="24"/>
                <w:shd w:val="clear" w:color="auto" w:fill="FFFFFF"/>
                <w:lang w:val="en-US" w:eastAsia="zh-CN" w:bidi="ar-SA"/>
              </w:rPr>
              <w:t>单</w:t>
            </w:r>
            <w:r>
              <w:rPr>
                <w:rFonts w:hint="eastAsia" w:ascii="宋体" w:hAnsi="宋体" w:eastAsia="宋体" w:cs="宋体"/>
                <w:color w:val="000000"/>
                <w:kern w:val="0"/>
                <w:sz w:val="24"/>
                <w:szCs w:val="24"/>
                <w:shd w:val="clear" w:color="auto" w:fill="FFFFFF"/>
                <w:lang w:val="en-US" w:eastAsia="zh-CN" w:bidi="ar-SA"/>
              </w:rPr>
              <w:t>价（元）</w:t>
            </w:r>
          </w:p>
        </w:tc>
        <w:tc>
          <w:tcPr>
            <w:tcW w:w="586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both"/>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售卖起始</w:t>
            </w:r>
            <w:r>
              <w:rPr>
                <w:rFonts w:hint="eastAsia" w:ascii="宋体" w:hAnsi="宋体" w:cs="宋体"/>
                <w:color w:val="000000"/>
                <w:kern w:val="0"/>
                <w:sz w:val="24"/>
                <w:szCs w:val="24"/>
                <w:shd w:val="clear" w:color="auto" w:fill="FFFFFF"/>
                <w:lang w:val="en-US" w:eastAsia="zh-CN" w:bidi="ar-SA"/>
              </w:rPr>
              <w:t>单</w:t>
            </w:r>
            <w:r>
              <w:rPr>
                <w:rFonts w:hint="eastAsia" w:ascii="宋体" w:hAnsi="宋体" w:eastAsia="宋体" w:cs="宋体"/>
                <w:color w:val="000000"/>
                <w:kern w:val="0"/>
                <w:sz w:val="24"/>
                <w:szCs w:val="24"/>
                <w:shd w:val="clear" w:color="auto" w:fill="FFFFFF"/>
                <w:lang w:val="en-US" w:eastAsia="zh-CN" w:bidi="ar-SA"/>
              </w:rPr>
              <w:t>价</w:t>
            </w:r>
            <w:r>
              <w:rPr>
                <w:rFonts w:hint="eastAsia" w:ascii="宋体" w:hAnsi="宋体" w:cs="宋体"/>
                <w:color w:val="000000"/>
                <w:kern w:val="0"/>
                <w:sz w:val="24"/>
                <w:szCs w:val="24"/>
                <w:shd w:val="clear" w:color="auto" w:fill="FFFFFF"/>
                <w:lang w:val="en-US" w:eastAsia="zh-CN" w:bidi="ar-SA"/>
              </w:rPr>
              <w:t>4</w:t>
            </w:r>
            <w:r>
              <w:rPr>
                <w:rFonts w:hint="eastAsia" w:ascii="宋体" w:hAnsi="宋体" w:eastAsia="宋体" w:cs="宋体"/>
                <w:color w:val="000000"/>
                <w:kern w:val="0"/>
                <w:sz w:val="24"/>
                <w:szCs w:val="24"/>
                <w:shd w:val="clear" w:color="auto" w:fill="FFFFFF"/>
                <w:lang w:val="en-US" w:eastAsia="zh-CN" w:bidi="ar-SA"/>
              </w:rPr>
              <w:t>5元/吨(含砂石税费、挖装、上车费)。</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55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标的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概况</w:t>
            </w:r>
          </w:p>
        </w:tc>
        <w:tc>
          <w:tcPr>
            <w:tcW w:w="3165"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标的位置</w:t>
            </w:r>
          </w:p>
        </w:tc>
        <w:tc>
          <w:tcPr>
            <w:tcW w:w="586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单龙寺镇扫帚河村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trPr>
        <w:tc>
          <w:tcPr>
            <w:tcW w:w="55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24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基本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情况</w:t>
            </w:r>
          </w:p>
        </w:tc>
        <w:tc>
          <w:tcPr>
            <w:tcW w:w="1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数量（吨）</w:t>
            </w:r>
          </w:p>
        </w:tc>
        <w:tc>
          <w:tcPr>
            <w:tcW w:w="22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砂石料：</w:t>
            </w:r>
            <w:r>
              <w:rPr>
                <w:rFonts w:hint="eastAsia" w:ascii="宋体" w:hAnsi="宋体" w:cs="宋体"/>
                <w:color w:val="000000"/>
                <w:kern w:val="0"/>
                <w:sz w:val="24"/>
                <w:szCs w:val="24"/>
                <w:shd w:val="clear" w:color="auto" w:fill="FFFFFF"/>
                <w:lang w:val="en-US" w:eastAsia="zh-CN" w:bidi="ar-SA"/>
              </w:rPr>
              <w:t>5</w:t>
            </w:r>
            <w:r>
              <w:rPr>
                <w:rFonts w:hint="eastAsia" w:ascii="宋体" w:hAnsi="宋体" w:eastAsia="宋体" w:cs="宋体"/>
                <w:color w:val="000000"/>
                <w:kern w:val="0"/>
                <w:sz w:val="24"/>
                <w:szCs w:val="24"/>
                <w:shd w:val="clear" w:color="auto" w:fill="FFFFFF"/>
                <w:lang w:val="en-US" w:eastAsia="zh-CN" w:bidi="ar-SA"/>
              </w:rPr>
              <w:t>0000吨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(具体处置数量以实际过磅为准)</w:t>
            </w:r>
          </w:p>
        </w:tc>
        <w:tc>
          <w:tcPr>
            <w:tcW w:w="1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销售期（天）</w:t>
            </w:r>
          </w:p>
        </w:tc>
        <w:tc>
          <w:tcPr>
            <w:tcW w:w="19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cs="宋体"/>
                <w:color w:val="000000"/>
                <w:kern w:val="0"/>
                <w:sz w:val="24"/>
                <w:szCs w:val="24"/>
                <w:shd w:val="clear" w:color="auto" w:fill="FFFFFF"/>
                <w:lang w:val="en-US" w:eastAsia="zh-CN" w:bidi="ar-SA"/>
              </w:rPr>
              <w:t>30</w:t>
            </w:r>
            <w:r>
              <w:rPr>
                <w:rFonts w:hint="eastAsia" w:ascii="宋体" w:hAnsi="宋体" w:eastAsia="宋体" w:cs="宋体"/>
                <w:color w:val="000000"/>
                <w:kern w:val="0"/>
                <w:sz w:val="24"/>
                <w:szCs w:val="24"/>
                <w:shd w:val="clear" w:color="auto" w:fill="FFFFFF"/>
                <w:lang w:val="en-US" w:eastAsia="zh-CN" w:bidi="ar-SA"/>
              </w:rPr>
              <w:t>天</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trPr>
        <w:tc>
          <w:tcPr>
            <w:tcW w:w="55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24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承包费支付方式</w:t>
            </w:r>
          </w:p>
        </w:tc>
        <w:tc>
          <w:tcPr>
            <w:tcW w:w="22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一次性支付</w:t>
            </w:r>
          </w:p>
        </w:tc>
        <w:tc>
          <w:tcPr>
            <w:tcW w:w="1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承包方式</w:t>
            </w:r>
          </w:p>
        </w:tc>
        <w:tc>
          <w:tcPr>
            <w:tcW w:w="193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单价承包</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trPr>
        <w:tc>
          <w:tcPr>
            <w:tcW w:w="55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24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竞价人付款方式</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总额支付</w:t>
            </w:r>
          </w:p>
        </w:tc>
        <w:tc>
          <w:tcPr>
            <w:tcW w:w="1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支付时间</w:t>
            </w:r>
          </w:p>
        </w:tc>
        <w:tc>
          <w:tcPr>
            <w:tcW w:w="19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投标截止时间前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465" w:hRule="atLeast"/>
        </w:trPr>
        <w:tc>
          <w:tcPr>
            <w:tcW w:w="55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24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竞价保证金</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cs="宋体"/>
                <w:color w:val="000000"/>
                <w:kern w:val="0"/>
                <w:sz w:val="24"/>
                <w:szCs w:val="24"/>
                <w:shd w:val="clear" w:color="auto" w:fill="FFFFFF"/>
                <w:lang w:val="en-US" w:eastAsia="zh-CN" w:bidi="ar-SA"/>
              </w:rPr>
              <w:t>贰佰贰拾伍万</w:t>
            </w:r>
            <w:r>
              <w:rPr>
                <w:rFonts w:hint="eastAsia" w:ascii="宋体" w:hAnsi="宋体" w:eastAsia="宋体" w:cs="宋体"/>
                <w:color w:val="000000"/>
                <w:kern w:val="0"/>
                <w:sz w:val="24"/>
                <w:szCs w:val="24"/>
                <w:shd w:val="clear" w:color="auto" w:fill="FFFFFF"/>
                <w:lang w:val="en-US" w:eastAsia="zh-CN" w:bidi="ar-SA"/>
              </w:rPr>
              <w:t>元整（¥</w:t>
            </w:r>
            <w:r>
              <w:rPr>
                <w:rFonts w:hint="eastAsia" w:ascii="宋体" w:hAnsi="宋体" w:cs="宋体"/>
                <w:color w:val="000000"/>
                <w:kern w:val="0"/>
                <w:sz w:val="24"/>
                <w:szCs w:val="24"/>
                <w:shd w:val="clear" w:color="auto" w:fill="FFFFFF"/>
                <w:lang w:val="en-US" w:eastAsia="zh-CN" w:bidi="ar-SA"/>
              </w:rPr>
              <w:t>225</w:t>
            </w:r>
            <w:r>
              <w:rPr>
                <w:rFonts w:hint="eastAsia" w:ascii="宋体" w:hAnsi="宋体" w:eastAsia="宋体" w:cs="宋体"/>
                <w:color w:val="000000"/>
                <w:kern w:val="0"/>
                <w:sz w:val="24"/>
                <w:szCs w:val="24"/>
                <w:shd w:val="clear" w:color="auto" w:fill="FFFFFF"/>
                <w:lang w:val="en-US" w:eastAsia="zh-CN" w:bidi="ar-SA"/>
              </w:rPr>
              <w:t>0000.00）</w:t>
            </w:r>
          </w:p>
        </w:tc>
        <w:tc>
          <w:tcPr>
            <w:tcW w:w="1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加价幅度</w:t>
            </w:r>
          </w:p>
        </w:tc>
        <w:tc>
          <w:tcPr>
            <w:tcW w:w="19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b/>
                <w:bCs/>
                <w:lang w:eastAsia="zh-CN"/>
              </w:rPr>
              <w:t>壹元或壹元的整数倍递增</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1120" w:hRule="atLeast"/>
        </w:trPr>
        <w:tc>
          <w:tcPr>
            <w:tcW w:w="55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24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9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合同履约保证金</w:t>
            </w:r>
          </w:p>
        </w:tc>
        <w:tc>
          <w:tcPr>
            <w:tcW w:w="222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无</w:t>
            </w:r>
          </w:p>
        </w:tc>
        <w:tc>
          <w:tcPr>
            <w:tcW w:w="1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是否设置原承包人优先权</w:t>
            </w:r>
          </w:p>
        </w:tc>
        <w:tc>
          <w:tcPr>
            <w:tcW w:w="193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60" w:hRule="atLeast"/>
        </w:trPr>
        <w:tc>
          <w:tcPr>
            <w:tcW w:w="55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竞价内容</w:t>
            </w:r>
          </w:p>
        </w:tc>
        <w:tc>
          <w:tcPr>
            <w:tcW w:w="7785"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砂石混合料</w:t>
            </w:r>
            <w:r>
              <w:rPr>
                <w:rFonts w:hint="eastAsia" w:ascii="宋体" w:hAnsi="宋体" w:cs="宋体"/>
                <w:color w:val="000000"/>
                <w:kern w:val="0"/>
                <w:sz w:val="24"/>
                <w:szCs w:val="24"/>
                <w:shd w:val="clear" w:color="auto" w:fill="FFFFFF"/>
                <w:lang w:val="en-US" w:eastAsia="zh-CN" w:bidi="ar-SA"/>
              </w:rPr>
              <w:t>5</w:t>
            </w:r>
            <w:r>
              <w:rPr>
                <w:rFonts w:hint="eastAsia" w:ascii="宋体" w:hAnsi="宋体" w:eastAsia="宋体" w:cs="宋体"/>
                <w:color w:val="000000"/>
                <w:kern w:val="0"/>
                <w:sz w:val="24"/>
                <w:szCs w:val="24"/>
                <w:shd w:val="clear" w:color="auto" w:fill="FFFFFF"/>
                <w:lang w:val="en-US" w:eastAsia="zh-CN" w:bidi="ar-SA"/>
              </w:rPr>
              <w:t>0000吨的外运销售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55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center"/>
              <w:textAlignment w:val="auto"/>
              <w:rPr>
                <w:rFonts w:hint="default" w:ascii="宋体" w:hAnsi="宋体" w:eastAsia="宋体" w:cs="宋体"/>
                <w:color w:val="000000"/>
                <w:kern w:val="0"/>
                <w:sz w:val="24"/>
                <w:szCs w:val="24"/>
                <w:shd w:val="clear" w:color="auto" w:fill="FFFFFF"/>
                <w:lang w:val="en-US" w:eastAsia="zh-CN" w:bidi="ar-SA"/>
              </w:rPr>
            </w:pP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center"/>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销售日期</w:t>
            </w:r>
          </w:p>
        </w:tc>
        <w:tc>
          <w:tcPr>
            <w:tcW w:w="7785"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jc w:val="both"/>
              <w:textAlignment w:val="auto"/>
              <w:rPr>
                <w:rFonts w:hint="default"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合同签订后</w:t>
            </w:r>
            <w:r>
              <w:rPr>
                <w:rFonts w:hint="eastAsia" w:ascii="宋体" w:hAnsi="宋体" w:cs="宋体"/>
                <w:color w:val="000000"/>
                <w:kern w:val="0"/>
                <w:sz w:val="24"/>
                <w:szCs w:val="24"/>
                <w:shd w:val="clear" w:color="auto" w:fill="FFFFFF"/>
                <w:lang w:val="en-US" w:eastAsia="zh-CN" w:bidi="ar-SA"/>
              </w:rPr>
              <w:t>3</w:t>
            </w:r>
            <w:r>
              <w:rPr>
                <w:rFonts w:hint="eastAsia" w:ascii="宋体" w:hAnsi="宋体" w:eastAsia="宋体" w:cs="宋体"/>
                <w:color w:val="000000"/>
                <w:kern w:val="0"/>
                <w:sz w:val="24"/>
                <w:szCs w:val="24"/>
                <w:shd w:val="clear" w:color="auto" w:fill="FFFFFF"/>
                <w:lang w:val="en-US" w:eastAsia="zh-CN" w:bidi="ar-SA"/>
              </w:rPr>
              <w:t>0日历天</w:t>
            </w:r>
          </w:p>
        </w:tc>
      </w:tr>
    </w:tbl>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600" w:lineRule="exact"/>
        <w:ind w:right="0" w:rightChars="0"/>
        <w:textAlignment w:val="auto"/>
        <w:outlineLvl w:val="9"/>
        <w:rPr>
          <w:rFonts w:hint="eastAsia" w:ascii="仿宋" w:hAnsi="仿宋" w:eastAsia="仿宋" w:cs="仿宋"/>
          <w:b/>
          <w:bCs/>
          <w:color w:val="000000"/>
          <w:sz w:val="30"/>
          <w:szCs w:val="30"/>
        </w:rPr>
      </w:pPr>
      <w:r>
        <w:rPr>
          <w:rFonts w:hint="eastAsia" w:ascii="仿宋" w:hAnsi="仿宋" w:eastAsia="仿宋" w:cs="仿宋"/>
          <w:b/>
          <w:bCs/>
          <w:color w:val="000000"/>
          <w:sz w:val="30"/>
          <w:szCs w:val="30"/>
        </w:rPr>
        <w:t>特别说明：</w:t>
      </w:r>
    </w:p>
    <w:p>
      <w:pPr>
        <w:keepNext w:val="0"/>
        <w:keepLines w:val="0"/>
        <w:widowControl/>
        <w:suppressLineNumbers w:val="0"/>
        <w:spacing w:before="0" w:beforeAutospacing="0" w:after="0" w:afterAutospacing="0" w:line="400" w:lineRule="atLeast"/>
        <w:ind w:left="0" w:right="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1、售卖起始价含砂石税费、挖装、上车费，客户自行组织运输。</w:t>
      </w:r>
    </w:p>
    <w:p>
      <w:pPr>
        <w:keepNext w:val="0"/>
        <w:keepLines w:val="0"/>
        <w:widowControl/>
        <w:suppressLineNumbers w:val="0"/>
        <w:spacing w:before="0" w:beforeAutospacing="0" w:after="0" w:afterAutospacing="0" w:line="400" w:lineRule="atLeast"/>
        <w:ind w:left="0" w:right="0" w:firstLine="480" w:firstLineChars="200"/>
        <w:jc w:val="both"/>
        <w:rPr>
          <w:rFonts w:hint="default" w:ascii="宋体" w:hAnsi="宋体" w:cs="宋体"/>
          <w:sz w:val="24"/>
          <w:szCs w:val="24"/>
          <w:lang w:val="en-US" w:eastAsia="zh-CN"/>
        </w:rPr>
      </w:pPr>
      <w:r>
        <w:rPr>
          <w:rFonts w:hint="eastAsia" w:ascii="宋体" w:hAnsi="宋体" w:cs="宋体"/>
          <w:sz w:val="24"/>
          <w:szCs w:val="24"/>
          <w:lang w:val="en-US" w:eastAsia="zh-CN"/>
        </w:rPr>
        <w:t>2、合同期为30天，自合同签订次日起30日拉运完毕，在合同期内因竞得方原因造成未完成合同约定的拉运量，委托人有权终止合同，成交价款不予退还；标的物委托人另行处置。竞得人需在公告期满2日内凭成交通知书与委托人签订购销合同，否则视为竞得人主动放弃，竞价保证金不予退还。</w:t>
      </w:r>
    </w:p>
    <w:p>
      <w:pPr>
        <w:keepNext w:val="0"/>
        <w:keepLines w:val="0"/>
        <w:widowControl/>
        <w:suppressLineNumbers w:val="0"/>
        <w:spacing w:before="0" w:beforeAutospacing="0" w:after="0" w:afterAutospacing="0" w:line="400" w:lineRule="atLeast"/>
        <w:ind w:left="0" w:right="0" w:firstLine="480" w:firstLineChars="200"/>
        <w:jc w:val="both"/>
        <w:rPr>
          <w:rFonts w:hint="default" w:ascii="宋体" w:hAnsi="宋体" w:cs="宋体"/>
          <w:sz w:val="24"/>
          <w:szCs w:val="24"/>
          <w:lang w:val="en-US" w:eastAsia="zh-CN"/>
        </w:rPr>
      </w:pPr>
      <w:r>
        <w:rPr>
          <w:rFonts w:hint="eastAsia" w:ascii="宋体" w:hAnsi="宋体" w:cs="宋体"/>
          <w:sz w:val="24"/>
          <w:szCs w:val="24"/>
          <w:lang w:val="en-US" w:eastAsia="zh-CN"/>
        </w:rPr>
        <w:t>3、竞价产生的溢价价款须在成交公告期满之日起2日内，由竞得人一次性支付给委托人。若竞得人未在成交公告期满之日起2日内把溢价价款部分一次性支付给委托人，委托人将取消竞得人资格，竞得人的竞价保证金不予退还。</w:t>
      </w:r>
    </w:p>
    <w:p>
      <w:pPr>
        <w:keepNext w:val="0"/>
        <w:keepLines w:val="0"/>
        <w:widowControl/>
        <w:suppressLineNumbers w:val="0"/>
        <w:spacing w:before="0" w:beforeAutospacing="0" w:after="0" w:afterAutospacing="0" w:line="400" w:lineRule="atLeast"/>
        <w:ind w:left="0" w:right="0" w:firstLine="480" w:firstLineChars="200"/>
        <w:jc w:val="both"/>
        <w:rPr>
          <w:rFonts w:hint="default" w:ascii="宋体" w:hAnsi="宋体" w:cs="宋体"/>
          <w:sz w:val="24"/>
          <w:szCs w:val="24"/>
          <w:lang w:val="en-US" w:eastAsia="zh-CN"/>
        </w:rPr>
      </w:pPr>
      <w:r>
        <w:rPr>
          <w:rFonts w:hint="eastAsia" w:ascii="宋体" w:hAnsi="宋体" w:cs="宋体"/>
          <w:sz w:val="24"/>
          <w:szCs w:val="24"/>
          <w:lang w:val="en-US" w:eastAsia="zh-CN"/>
        </w:rPr>
        <w:t>4、本次竞价以壹元或壹元的整数倍递增。</w:t>
      </w:r>
    </w:p>
    <w:p>
      <w:pPr>
        <w:keepNext w:val="0"/>
        <w:keepLines w:val="0"/>
        <w:widowControl/>
        <w:suppressLineNumbers w:val="0"/>
        <w:spacing w:before="0" w:beforeAutospacing="0" w:after="0" w:afterAutospacing="0" w:line="400" w:lineRule="atLeast"/>
        <w:ind w:left="0" w:right="0" w:firstLine="480" w:firstLineChars="200"/>
        <w:jc w:val="both"/>
        <w:rPr>
          <w:rFonts w:hint="default" w:ascii="宋体" w:hAnsi="宋体" w:cs="宋体"/>
          <w:sz w:val="24"/>
          <w:szCs w:val="24"/>
          <w:lang w:val="en-US" w:eastAsia="zh-CN"/>
        </w:rPr>
      </w:pPr>
      <w:r>
        <w:rPr>
          <w:rFonts w:hint="eastAsia" w:ascii="宋体" w:hAnsi="宋体" w:cs="宋体"/>
          <w:sz w:val="24"/>
          <w:szCs w:val="24"/>
          <w:lang w:val="en-US" w:eastAsia="zh-CN"/>
        </w:rPr>
        <w:t>5、严禁任何形式的转包行为，本次竞价标的需竞得人独立完成。</w:t>
      </w:r>
    </w:p>
    <w:p>
      <w:pPr>
        <w:keepNext w:val="0"/>
        <w:keepLines w:val="0"/>
        <w:widowControl/>
        <w:suppressLineNumbers w:val="0"/>
        <w:spacing w:before="0" w:beforeAutospacing="0" w:after="0" w:afterAutospacing="0" w:line="400" w:lineRule="atLeast"/>
        <w:ind w:left="0" w:right="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6、意向购买人现场踏勘并缴纳保证金即视为认可所购产品质量，后期不得以任何理由要求调整价格或拒不执行拉运义务。</w:t>
      </w:r>
    </w:p>
    <w:p>
      <w:pPr>
        <w:keepNext w:val="0"/>
        <w:keepLines w:val="0"/>
        <w:widowControl/>
        <w:suppressLineNumbers w:val="0"/>
        <w:spacing w:before="0" w:beforeAutospacing="0" w:after="0" w:afterAutospacing="0" w:line="400" w:lineRule="atLeast"/>
        <w:ind w:left="0" w:right="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7、具体处置数量以实际过磅为准。</w:t>
      </w:r>
    </w:p>
    <w:p>
      <w:pPr>
        <w:keepNext w:val="0"/>
        <w:keepLines w:val="0"/>
        <w:widowControl/>
        <w:suppressLineNumbers w:val="0"/>
        <w:spacing w:before="0" w:beforeAutospacing="0" w:after="0" w:afterAutospacing="0" w:line="400" w:lineRule="atLeast"/>
        <w:ind w:left="0" w:right="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8、竞价成功者需在竞价公告期满两日内与委托人签订购销合同，否则竞价保证金不予退还，委托人有权对标的物另行处置。</w:t>
      </w:r>
    </w:p>
    <w:p>
      <w:pPr>
        <w:keepNext w:val="0"/>
        <w:keepLines w:val="0"/>
        <w:widowControl/>
        <w:suppressLineNumbers w:val="0"/>
        <w:spacing w:before="0" w:beforeAutospacing="0" w:after="0" w:afterAutospacing="0" w:line="400" w:lineRule="atLeast"/>
        <w:ind w:left="0" w:right="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9、实际成交后购买人不得在县域范围内中转、堆放、加工水洗，运输过程中的各环节必须严格按照县交警、交运、市政等部门规定执行。</w:t>
      </w:r>
    </w:p>
    <w:p>
      <w:pPr>
        <w:keepNext w:val="0"/>
        <w:keepLines w:val="0"/>
        <w:widowControl/>
        <w:suppressLineNumbers w:val="0"/>
        <w:spacing w:before="0" w:beforeAutospacing="0" w:after="0" w:afterAutospacing="0" w:line="400" w:lineRule="atLeast"/>
        <w:ind w:left="0" w:right="0" w:firstLine="480" w:firstLineChars="200"/>
        <w:jc w:val="both"/>
        <w:rPr>
          <w:rFonts w:hint="default" w:ascii="宋体" w:hAnsi="宋体" w:cs="宋体"/>
          <w:b/>
          <w:bCs/>
          <w:sz w:val="24"/>
          <w:szCs w:val="24"/>
          <w:lang w:val="en-US" w:eastAsia="zh-CN"/>
        </w:rPr>
      </w:pPr>
      <w:r>
        <w:rPr>
          <w:rFonts w:hint="eastAsia" w:ascii="宋体" w:hAnsi="宋体" w:cs="宋体"/>
          <w:sz w:val="24"/>
          <w:szCs w:val="24"/>
          <w:lang w:val="en-US" w:eastAsia="zh-CN"/>
        </w:rPr>
        <w:t>10、</w:t>
      </w:r>
      <w:r>
        <w:rPr>
          <w:rFonts w:hint="eastAsia" w:ascii="宋体" w:hAnsi="宋体" w:cs="宋体"/>
          <w:b/>
          <w:bCs/>
          <w:sz w:val="24"/>
          <w:szCs w:val="24"/>
          <w:lang w:val="en-US" w:eastAsia="zh-CN"/>
        </w:rPr>
        <w:t>外运车辆严格按照委托方要求不得途径省道318白沙岭段，全部由大别山东高速入口沿济广高速外运。</w:t>
      </w:r>
    </w:p>
    <w:p>
      <w:pPr>
        <w:keepNext w:val="0"/>
        <w:keepLines w:val="0"/>
        <w:widowControl/>
        <w:suppressLineNumbers w:val="0"/>
        <w:spacing w:before="0" w:beforeAutospacing="0" w:after="0" w:afterAutospacing="0" w:line="400" w:lineRule="atLeast"/>
        <w:ind w:left="0" w:right="0" w:firstLine="480" w:firstLineChars="200"/>
        <w:jc w:val="both"/>
        <w:rPr>
          <w:rFonts w:hint="eastAsia" w:ascii="宋体" w:hAnsi="宋体" w:cs="宋体"/>
          <w:sz w:val="24"/>
          <w:szCs w:val="24"/>
          <w:lang w:val="en-US" w:eastAsia="zh-CN"/>
        </w:rPr>
      </w:pPr>
      <w:r>
        <w:rPr>
          <w:rFonts w:hint="eastAsia" w:ascii="宋体" w:hAnsi="宋体" w:cs="宋体"/>
          <w:sz w:val="24"/>
          <w:szCs w:val="24"/>
          <w:lang w:val="en-US" w:eastAsia="zh-CN"/>
        </w:rPr>
        <w:t>11、前期参加委托单位优惠活动客户如参与本次竞价需另行打款，不享受任何优惠政策。</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bCs w:val="0"/>
          <w:i w:val="0"/>
          <w:caps w:val="0"/>
          <w:color w:val="000000" w:themeColor="text1"/>
          <w:spacing w:val="0"/>
          <w:sz w:val="21"/>
          <w:szCs w:val="21"/>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二、竞价人资格条件</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1.具有本项目经营范围以及相适应的经营能力的独立法人或具有民事行为能力的自然人；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2.竞价人不得为被人民法院列入失信被执行人；</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3.竞价人不得为被人民检察院列入行贿犯罪档案的；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4.竞价人不得为被税务部门列入重大税收违法案件当事人名单的；</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5.不接受联合体竞价。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三、报名时间及方式</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本项目无需报名，有意参加竞价的企业或自然人在投标截止时间前将竞价文件以及资格审查资料递交至竞价文件指定地点即可。潜在竞价人自行登录安徽大别山国投集团网（</w:t>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4"/>
          <w:szCs w:val="24"/>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下载本项目竞价文件等（见附件）。</w:t>
      </w:r>
    </w:p>
    <w:p>
      <w:pPr>
        <w:keepNext w:val="0"/>
        <w:keepLines w:val="0"/>
        <w:widowControl/>
        <w:suppressLineNumbers w:val="0"/>
        <w:spacing w:before="0" w:beforeAutospacing="0" w:after="0" w:afterAutospacing="0" w:line="400" w:lineRule="atLeast"/>
        <w:ind w:left="0" w:right="0" w:firstLine="470"/>
        <w:jc w:val="left"/>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竞价人在开标截止时间前将</w:t>
      </w:r>
      <w:r>
        <w:rPr>
          <w:rFonts w:hint="eastAsia" w:ascii="宋体" w:hAnsi="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竞价</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须知所需资料递交至竞价公告指定地点即可。</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四、现场踏勘及投标答疑</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1"/>
          <w:szCs w:val="21"/>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1、现场踏勘：竞价人应自行组织对竞价标的项目现场及周边环境进行踏勘，以便竞价人获取有关编制竞价报价和签署竞价合同所涉及项目现场的一切资料。竞得人在签订合同和项目实施过程中，不得以不完全了解现场情况等为由，提出任何形式的变更造价或索赔的要求，现场踏勘的相关费用由各竞价人自行承担。踏勘联系人：</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汪满</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，联系电话：</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15156496010。</w:t>
      </w:r>
    </w:p>
    <w:p>
      <w:pPr>
        <w:keepNext w:val="0"/>
        <w:keepLines w:val="0"/>
        <w:widowControl/>
        <w:suppressLineNumbers w:val="0"/>
        <w:spacing w:before="0" w:beforeAutospacing="0" w:after="0" w:afterAutospacing="0"/>
        <w:ind w:left="0" w:right="0" w:firstLine="480"/>
        <w:jc w:val="left"/>
        <w:rPr>
          <w:rFonts w:hint="default" w:ascii="Times New Roman" w:hAnsi="Times New Roman" w:cs="Times New Roman"/>
          <w:b w:val="0"/>
          <w:bCs/>
          <w:i w:val="0"/>
          <w:caps w:val="0"/>
          <w:color w:val="000000" w:themeColor="text1"/>
          <w:spacing w:val="0"/>
          <w:sz w:val="21"/>
          <w:szCs w:val="21"/>
          <w:lang w:val="en-US"/>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2、竞价答疑：竞价人若对本项目竞价有任何疑问，投标截止时间2日前应以书面方式向</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委托人</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或安徽大别山工程咨询有限公司提出，疑问回复在投标截止时间1日前统一在网上予以回复。答疑联系人：刘</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先生</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，联系电话：0564-5020033；15305645303</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五、竞价须知</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1、各竞价人在竞价前必须按照本竞价公告规定时间投标，否则投标无效。</w:t>
      </w:r>
    </w:p>
    <w:p>
      <w:pPr>
        <w:keepNext w:val="0"/>
        <w:keepLines w:val="0"/>
        <w:widowControl/>
        <w:suppressLineNumbers w:val="0"/>
        <w:spacing w:before="0" w:beforeAutospacing="0" w:after="0" w:afterAutospacing="0" w:line="400" w:lineRule="atLeast"/>
        <w:ind w:left="0" w:right="0" w:firstLine="480"/>
        <w:jc w:val="left"/>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2、各竞价人须在本竞价公告规定的开标时间前，由企业授权委托人携带法定代表人授权委托书原件及授权人身份证明原件或具有民事行为的自然人携带身份证明原件到达本竞价公告指定开标地点，签字确认。现场接受竞价资格审查，并按时参加开标会（资格审核结束前未能提供上述证件者，取消其竞价资格），否则竞价无效。</w:t>
      </w:r>
    </w:p>
    <w:p>
      <w:pPr>
        <w:keepNext w:val="0"/>
        <w:keepLines w:val="0"/>
        <w:widowControl/>
        <w:suppressLineNumbers w:val="0"/>
        <w:spacing w:before="0" w:beforeAutospacing="0" w:after="0" w:afterAutospacing="0" w:line="400" w:lineRule="atLeast"/>
        <w:ind w:left="0" w:right="0" w:firstLine="480" w:firstLineChars="20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3、竞价人在下载竞价文件（答疑澄清文件等）过程中若遇到问题，请与安徽大别山工程咨询有限公司联系，电话：0564-5020033。在咨询过程中不得透露投标人自身信息。</w:t>
      </w:r>
    </w:p>
    <w:p>
      <w:pPr>
        <w:keepNext w:val="0"/>
        <w:keepLines w:val="0"/>
        <w:widowControl/>
        <w:suppressLineNumbers w:val="0"/>
        <w:spacing w:before="0" w:beforeAutospacing="0" w:after="0" w:afterAutospacing="0" w:line="400" w:lineRule="atLeast"/>
        <w:ind w:left="0" w:right="0" w:firstLine="48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六、竞价方式：</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本次竞价采取现场密封递交、一次性竞价、价高者获得的竞价方式。如出现两个或两个以上竞价书报价相等且均为不低于最低竞价的最低限价，在开标后当场通知最高报价相等的竞价人再次现场密封递交报价，且报价不低于上轮最高报价。</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七、竞价保证金缴纳及处置：</w:t>
      </w:r>
    </w:p>
    <w:p>
      <w:pPr>
        <w:keepNext w:val="0"/>
        <w:keepLines w:val="0"/>
        <w:widowControl/>
        <w:suppressLineNumbers w:val="0"/>
        <w:spacing w:before="0" w:beforeAutospacing="0" w:after="0" w:afterAutospacing="0" w:line="400" w:lineRule="atLeast"/>
        <w:ind w:left="0" w:right="0" w:firstLine="480" w:firstLineChars="20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1.承包费支付方式：一次性支付。</w:t>
      </w:r>
    </w:p>
    <w:p>
      <w:pPr>
        <w:keepNext w:val="0"/>
        <w:keepLines w:val="0"/>
        <w:widowControl/>
        <w:suppressLineNumbers w:val="0"/>
        <w:spacing w:before="0" w:beforeAutospacing="0" w:after="0" w:afterAutospacing="0" w:line="400" w:lineRule="atLeast"/>
        <w:ind w:left="0" w:right="0" w:firstLine="480" w:firstLineChars="20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2.本次招标项目为竞得人先付费后销售的方式。</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竞价付款方式，投标人按竞价文件要求在投标截止时间前缴纳本次竞价保证金，竞价保证金必须从本企业或个人账户汇入指定账户；在该项目竞价会现场需提交进账单交监督部门现场查验。在竞价结束并签订《销售合同》后，竞得入选人缴纳的竞价保证金自动转为成交价款，溢价部分须在成交公告期满之日起</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2</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日内一次性缴入</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下列</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账户，若竞得入选人未按期缴纳溢价部分或未按约定签订《销售合同》的，委托人有权将竞得入选人已缴纳转为成交价款的竞价保证金全额作为违约金没收。未竞得人（含备选人）的竞价保证金在确定竞得人后5日内退还至其账户（不计利息）。</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户  名：安徽大别山工程咨询有限公司</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开户行：安徽霍山农村商业银行股份有限公司文盛支行</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账  号：</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20010048352066600000021</w:t>
      </w:r>
    </w:p>
    <w:p>
      <w:pPr>
        <w:keepNext w:val="0"/>
        <w:keepLines w:val="0"/>
        <w:widowControl/>
        <w:suppressLineNumbers w:val="0"/>
        <w:spacing w:before="0" w:beforeAutospacing="0" w:after="0" w:afterAutospacing="0" w:line="400" w:lineRule="atLeast"/>
        <w:ind w:right="0"/>
        <w:jc w:val="both"/>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（打款备注：购单龙寺镇扫帚河清淤点砂石混合料保证金）进行汇缴。</w:t>
      </w:r>
    </w:p>
    <w:p>
      <w:pPr>
        <w:keepNext w:val="0"/>
        <w:keepLines w:val="0"/>
        <w:widowControl/>
        <w:suppressLineNumbers w:val="0"/>
        <w:spacing w:before="0" w:beforeAutospacing="0" w:after="0" w:afterAutospacing="0" w:line="400" w:lineRule="atLeast"/>
        <w:ind w:left="0" w:right="0" w:firstLine="480"/>
        <w:jc w:val="both"/>
        <w:rPr>
          <w:rFonts w:hint="default"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八、文件获取及基本要求</w:t>
      </w:r>
    </w:p>
    <w:p>
      <w:pPr>
        <w:keepNext w:val="0"/>
        <w:keepLines w:val="0"/>
        <w:widowControl/>
        <w:suppressLineNumbers w:val="0"/>
        <w:spacing w:before="0" w:beforeAutospacing="0" w:after="0" w:afterAutospacing="0" w:line="400" w:lineRule="atLeast"/>
        <w:ind w:left="0" w:right="0" w:firstLine="480" w:firstLineChars="200"/>
        <w:jc w:val="both"/>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1.有意参加竞价的企业或个人在投标截止时间前将竞价文件以及资格审查资料递交至竞价文件指定地点并按竞价招标要求参加竞价会。潜在竞价人自行登录</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4"/>
          <w:szCs w:val="24"/>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中下载本项目竞价文件等。</w:t>
      </w:r>
    </w:p>
    <w:p>
      <w:pPr>
        <w:pStyle w:val="10"/>
        <w:keepNext w:val="0"/>
        <w:keepLines w:val="0"/>
        <w:widowControl/>
        <w:suppressLineNumbers w:val="0"/>
        <w:shd w:val="clear" w:fill="FFFFFF"/>
        <w:spacing w:before="100" w:beforeAutospacing="0" w:after="100" w:afterAutospacing="0" w:line="400" w:lineRule="atLeast"/>
        <w:ind w:left="0" w:right="0" w:firstLine="480"/>
        <w:jc w:val="left"/>
        <w:rPr>
          <w:rFonts w:hint="eastAsia" w:ascii="宋体" w:hAnsi="宋体" w:eastAsia="宋体" w:cs="宋体"/>
          <w:b w:val="0"/>
          <w:bCs/>
          <w:i w:val="0"/>
          <w:caps w:val="0"/>
          <w:color w:val="000000" w:themeColor="text1"/>
          <w:spacing w:val="0"/>
          <w:sz w:val="24"/>
          <w:szCs w:val="24"/>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2、本次竞价不接受电话、邮寄、口头等方式报名或竞价。</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九、</w:t>
      </w:r>
      <w:r>
        <w:rPr>
          <w:rFonts w:hint="eastAsia" w:ascii="宋体" w:hAnsi="宋体" w:cs="宋体"/>
          <w:b/>
          <w:bCs w:val="0"/>
          <w:i w:val="0"/>
          <w:caps w:val="0"/>
          <w:color w:val="000000" w:themeColor="text1"/>
          <w:spacing w:val="0"/>
          <w:kern w:val="0"/>
          <w:sz w:val="24"/>
          <w:szCs w:val="24"/>
          <w:lang w:val="en-US" w:eastAsia="zh-CN" w:bidi="ar"/>
          <w14:textFill>
            <w14:solidFill>
              <w14:schemeClr w14:val="tx1"/>
            </w14:solidFill>
          </w14:textFill>
        </w:rPr>
        <w:t>竞价</w:t>
      </w: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开标</w:t>
      </w:r>
    </w:p>
    <w:p>
      <w:pPr>
        <w:keepNext w:val="0"/>
        <w:keepLines w:val="0"/>
        <w:widowControl/>
        <w:suppressLineNumbers w:val="0"/>
        <w:spacing w:before="0" w:beforeAutospacing="0" w:after="0" w:afterAutospacing="0" w:line="400" w:lineRule="atLeast"/>
        <w:ind w:right="0" w:firstLine="480" w:firstLineChars="200"/>
        <w:jc w:val="left"/>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1、开标时间：</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2020年</w:t>
      </w:r>
      <w:r>
        <w:rPr>
          <w:rFonts w:hint="eastAsia" w:ascii="宋体" w:hAnsi="宋体" w:cs="宋体"/>
          <w:b w:val="0"/>
          <w:bCs/>
          <w:i w:val="0"/>
          <w:caps w:val="0"/>
          <w:color w:val="000000" w:themeColor="text1"/>
          <w:spacing w:val="0"/>
          <w:kern w:val="0"/>
          <w:sz w:val="24"/>
          <w:szCs w:val="24"/>
          <w:u w:val="none"/>
          <w:lang w:val="en-US" w:eastAsia="zh-CN" w:bidi="ar"/>
          <w14:textFill>
            <w14:solidFill>
              <w14:schemeClr w14:val="tx1"/>
            </w14:solidFill>
          </w14:textFill>
        </w:rPr>
        <w:t>11月16日15时00分</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（北京时间，投标截止时间相同）</w:t>
      </w:r>
    </w:p>
    <w:p>
      <w:pPr>
        <w:keepNext w:val="0"/>
        <w:keepLines w:val="0"/>
        <w:widowControl/>
        <w:suppressLineNumbers w:val="0"/>
        <w:spacing w:before="0" w:beforeAutospacing="0" w:after="0" w:afterAutospacing="0" w:line="400" w:lineRule="atLeast"/>
        <w:ind w:right="0" w:firstLine="480" w:firstLineChars="200"/>
        <w:jc w:val="left"/>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2、开标地点：安徽大别山工程咨询有限公司一楼开标厅</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十、竞价结果公布</w:t>
      </w:r>
    </w:p>
    <w:p>
      <w:pPr>
        <w:keepNext w:val="0"/>
        <w:keepLines w:val="0"/>
        <w:widowControl/>
        <w:suppressLineNumbers w:val="0"/>
        <w:spacing w:before="0" w:beforeAutospacing="0" w:after="0" w:afterAutospacing="0" w:line="400" w:lineRule="atLeast"/>
        <w:ind w:right="0" w:firstLine="480" w:firstLineChars="200"/>
        <w:jc w:val="left"/>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竞价结果在</w:t>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安徽大别山国投集团网（</w:t>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fldChar w:fldCharType="begin"/>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instrText xml:space="preserve"> HYPERLINK "http://www.ahdmig.cn./" </w:instrText>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fldChar w:fldCharType="separate"/>
      </w:r>
      <w:r>
        <w:rPr>
          <w:rStyle w:val="16"/>
          <w:rFonts w:hint="eastAsia" w:ascii="宋体" w:hAnsi="宋体" w:eastAsia="宋体" w:cs="宋体"/>
          <w:b w:val="0"/>
          <w:bCs/>
          <w:i w:val="0"/>
          <w:caps w:val="0"/>
          <w:color w:val="000000" w:themeColor="text1"/>
          <w:spacing w:val="0"/>
          <w:sz w:val="24"/>
          <w:szCs w:val="24"/>
          <w:u w:val="none"/>
          <w14:textFill>
            <w14:solidFill>
              <w14:schemeClr w14:val="tx1"/>
            </w14:solidFill>
          </w14:textFill>
        </w:rPr>
        <w:t>www.ahdmig.cn</w:t>
      </w:r>
      <w:r>
        <w:rPr>
          <w:rFonts w:hint="eastAsia" w:ascii="宋体" w:hAnsi="宋体" w:eastAsia="宋体" w:cs="宋体"/>
          <w:b w:val="0"/>
          <w:bCs/>
          <w:i w:val="0"/>
          <w:caps w:val="0"/>
          <w:color w:val="000000" w:themeColor="text1"/>
          <w:spacing w:val="0"/>
          <w:sz w:val="24"/>
          <w:szCs w:val="24"/>
          <w:u w:val="none"/>
          <w14:textFill>
            <w14:solidFill>
              <w14:schemeClr w14:val="tx1"/>
            </w14:solidFill>
          </w14:textFill>
        </w:rPr>
        <w:fldChar w:fldCharType="end"/>
      </w:r>
      <w:r>
        <w:rPr>
          <w:rFonts w:hint="eastAsia" w:ascii="宋体" w:hAnsi="宋体" w:eastAsia="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w:t>
      </w:r>
      <w:r>
        <w:rPr>
          <w:rFonts w:hint="eastAsia" w:ascii="宋体" w:hAnsi="宋体" w:cs="宋体"/>
          <w:b w:val="0"/>
          <w:bCs/>
          <w:i w:val="0"/>
          <w:caps w:val="0"/>
          <w:color w:val="000000" w:themeColor="text1"/>
          <w:spacing w:val="0"/>
          <w:kern w:val="0"/>
          <w:sz w:val="24"/>
          <w:szCs w:val="24"/>
          <w:shd w:val="clear" w:fill="FFFFFF"/>
          <w:lang w:val="en-US" w:eastAsia="zh-CN" w:bidi="ar"/>
          <w14:textFill>
            <w14:solidFill>
              <w14:schemeClr w14:val="tx1"/>
            </w14:solidFill>
          </w14:textFill>
        </w:rPr>
        <w:t>招标采购栏目</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上进行公开发布，公示期不少于</w:t>
      </w:r>
      <w:r>
        <w:rPr>
          <w:rFonts w:hint="eastAsia" w:ascii="宋体" w:hAnsi="宋体" w:cs="宋体"/>
          <w:b w:val="0"/>
          <w:bCs/>
          <w:i w:val="0"/>
          <w:caps w:val="0"/>
          <w:color w:val="000000" w:themeColor="text1"/>
          <w:spacing w:val="0"/>
          <w:kern w:val="0"/>
          <w:sz w:val="24"/>
          <w:szCs w:val="24"/>
          <w:lang w:val="en-US" w:eastAsia="zh-CN" w:bidi="ar"/>
          <w14:textFill>
            <w14:solidFill>
              <w14:schemeClr w14:val="tx1"/>
            </w14:solidFill>
          </w14:textFill>
        </w:rPr>
        <w:t>1</w:t>
      </w: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日。</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4"/>
          <w:szCs w:val="24"/>
          <w:lang w:val="en-US" w:eastAsia="zh-CN" w:bidi="ar"/>
          <w14:textFill>
            <w14:solidFill>
              <w14:schemeClr w14:val="tx1"/>
            </w14:solidFill>
          </w14:textFill>
        </w:rPr>
        <w:t>十一、</w:t>
      </w:r>
      <w:r>
        <w:rPr>
          <w:rFonts w:hint="eastAsia" w:ascii="宋体" w:hAnsi="宋体" w:eastAsia="宋体" w:cs="宋体"/>
          <w:b/>
          <w:bCs w:val="0"/>
          <w:i w:val="0"/>
          <w:caps w:val="0"/>
          <w:color w:val="000000" w:themeColor="text1"/>
          <w:spacing w:val="0"/>
          <w:kern w:val="0"/>
          <w:sz w:val="24"/>
          <w:szCs w:val="24"/>
          <w:lang w:val="en-US" w:eastAsia="zh-CN" w:bidi="ar"/>
          <w14:textFill>
            <w14:solidFill>
              <w14:schemeClr w14:val="tx1"/>
            </w14:solidFill>
          </w14:textFill>
        </w:rPr>
        <w:t>竞价须知</w:t>
      </w:r>
    </w:p>
    <w:p>
      <w:pPr>
        <w:keepNext w:val="0"/>
        <w:keepLines w:val="0"/>
        <w:widowControl/>
        <w:numPr>
          <w:ilvl w:val="0"/>
          <w:numId w:val="0"/>
        </w:numPr>
        <w:suppressLineNumbers w:val="0"/>
        <w:spacing w:before="0" w:beforeAutospacing="0" w:after="0" w:afterAutospacing="0" w:line="400" w:lineRule="atLeast"/>
        <w:ind w:right="0" w:rightChars="0" w:firstLine="480" w:firstLineChars="200"/>
        <w:jc w:val="left"/>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竞价须知：附后</w:t>
      </w:r>
    </w:p>
    <w:p>
      <w:pPr>
        <w:keepNext w:val="0"/>
        <w:keepLines w:val="0"/>
        <w:widowControl/>
        <w:suppressLineNumbers w:val="0"/>
        <w:spacing w:before="0" w:beforeAutospacing="0" w:after="0" w:afterAutospacing="0" w:line="400" w:lineRule="atLeast"/>
        <w:ind w:left="0" w:right="0" w:firstLine="480"/>
        <w:jc w:val="both"/>
        <w:rPr>
          <w:rFonts w:hint="eastAsia" w:ascii="宋体" w:hAnsi="宋体" w:cs="宋体"/>
          <w:b/>
          <w:bCs w:val="0"/>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cs="宋体"/>
          <w:b/>
          <w:bCs w:val="0"/>
          <w:i w:val="0"/>
          <w:caps w:val="0"/>
          <w:color w:val="000000" w:themeColor="text1"/>
          <w:spacing w:val="0"/>
          <w:kern w:val="0"/>
          <w:sz w:val="24"/>
          <w:szCs w:val="24"/>
          <w:lang w:val="en-US" w:eastAsia="zh-CN" w:bidi="ar"/>
          <w14:textFill>
            <w14:solidFill>
              <w14:schemeClr w14:val="tx1"/>
            </w14:solidFill>
          </w14:textFill>
        </w:rPr>
        <w:t>十二、注意事项及相关要求</w:t>
      </w:r>
    </w:p>
    <w:p>
      <w:pPr>
        <w:keepNext w:val="0"/>
        <w:keepLines w:val="0"/>
        <w:widowControl/>
        <w:numPr>
          <w:ilvl w:val="0"/>
          <w:numId w:val="1"/>
        </w:numPr>
        <w:suppressLineNumbers w:val="0"/>
        <w:spacing w:before="0" w:beforeAutospacing="0" w:after="0" w:afterAutospacing="0" w:line="400" w:lineRule="atLeast"/>
        <w:ind w:right="0" w:rightChars="0" w:firstLine="480" w:firstLineChars="200"/>
        <w:jc w:val="left"/>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本竞价公告未明确的项目招标条款及要求，按照国家和省有关招标投标法律、法规、规章以及我县招标投标有关管理规定执行。</w:t>
      </w:r>
    </w:p>
    <w:p>
      <w:pPr>
        <w:keepNext w:val="0"/>
        <w:keepLines w:val="0"/>
        <w:widowControl/>
        <w:numPr>
          <w:ilvl w:val="0"/>
          <w:numId w:val="0"/>
        </w:numPr>
        <w:suppressLineNumbers w:val="0"/>
        <w:spacing w:before="0" w:beforeAutospacing="0" w:after="0" w:afterAutospacing="0" w:line="400" w:lineRule="atLeast"/>
        <w:ind w:right="0" w:rightChars="0" w:firstLine="480" w:firstLineChars="200"/>
        <w:jc w:val="left"/>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2、本竞价公告视同竞价文件，对招投标各方主体均具有约束作用。</w:t>
      </w: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pP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霍山县矿产资源开发有限责任公司</w:t>
      </w:r>
    </w:p>
    <w:p>
      <w:pPr>
        <w:keepNext w:val="0"/>
        <w:keepLines w:val="0"/>
        <w:widowControl/>
        <w:suppressLineNumbers w:val="0"/>
        <w:spacing w:before="0" w:beforeAutospacing="0" w:after="0" w:afterAutospacing="0" w:line="380" w:lineRule="atLeast"/>
        <w:ind w:left="0" w:right="0" w:firstLine="627"/>
        <w:jc w:val="right"/>
        <w:rPr>
          <w:rFonts w:hint="default" w:ascii="Times New Roman" w:hAnsi="Times New Roman" w:cs="Times New Roman"/>
          <w:b w:val="0"/>
          <w:bCs/>
          <w:i w:val="0"/>
          <w:caps w:val="0"/>
          <w:color w:val="000000" w:themeColor="text1"/>
          <w:spacing w:val="0"/>
          <w:sz w:val="21"/>
          <w:szCs w:val="21"/>
          <w14:textFill>
            <w14:solidFill>
              <w14:schemeClr w14:val="tx1"/>
            </w14:solidFill>
          </w14:textFill>
        </w:rPr>
      </w:pPr>
      <w:r>
        <w:rPr>
          <w:rFonts w:hint="eastAsia" w:ascii="宋体" w:hAnsi="宋体" w:eastAsia="宋体" w:cs="宋体"/>
          <w:b w:val="0"/>
          <w:bCs/>
          <w:i w:val="0"/>
          <w:caps w:val="0"/>
          <w:color w:val="000000" w:themeColor="text1"/>
          <w:spacing w:val="0"/>
          <w:kern w:val="0"/>
          <w:sz w:val="24"/>
          <w:szCs w:val="24"/>
          <w:lang w:val="en-US" w:eastAsia="zh-CN" w:bidi="ar"/>
          <w14:textFill>
            <w14:solidFill>
              <w14:schemeClr w14:val="tx1"/>
            </w14:solidFill>
          </w14:textFill>
        </w:rPr>
        <w:t>安徽大别山工程咨询有限公司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atLeast"/>
        <w:ind w:right="0" w:firstLine="480" w:firstLineChars="200"/>
        <w:jc w:val="right"/>
        <w:textAlignment w:val="auto"/>
        <w:rPr>
          <w:rFonts w:hint="eastAsia" w:ascii="宋体" w:hAnsi="宋体" w:eastAsia="宋体" w:cs="宋体"/>
          <w:color w:val="000000"/>
          <w:kern w:val="0"/>
          <w:sz w:val="24"/>
          <w:szCs w:val="24"/>
          <w:shd w:val="clear" w:color="auto" w:fill="FFFFFF"/>
          <w:lang w:val="en-US" w:eastAsia="zh-CN" w:bidi="ar-SA"/>
        </w:rPr>
      </w:pPr>
      <w:r>
        <w:rPr>
          <w:rFonts w:hint="eastAsia" w:ascii="宋体" w:hAnsi="宋体" w:eastAsia="宋体" w:cs="宋体"/>
          <w:color w:val="000000"/>
          <w:kern w:val="0"/>
          <w:sz w:val="24"/>
          <w:szCs w:val="24"/>
          <w:shd w:val="clear" w:color="auto" w:fill="FFFFFF"/>
          <w:lang w:val="en-US" w:eastAsia="zh-CN" w:bidi="ar-SA"/>
        </w:rPr>
        <w:t>2020年</w:t>
      </w:r>
      <w:r>
        <w:rPr>
          <w:rFonts w:hint="eastAsia" w:ascii="宋体" w:hAnsi="宋体" w:cs="宋体"/>
          <w:color w:val="000000"/>
          <w:kern w:val="0"/>
          <w:sz w:val="24"/>
          <w:szCs w:val="24"/>
          <w:shd w:val="clear" w:color="auto" w:fill="FFFFFF"/>
          <w:lang w:val="en-US" w:eastAsia="zh-CN" w:bidi="ar-SA"/>
        </w:rPr>
        <w:t>11月11日</w:t>
      </w:r>
    </w:p>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br w:type="page"/>
      </w:r>
    </w:p>
    <w:p>
      <w:pPr>
        <w:pStyle w:val="10"/>
        <w:shd w:val="clear" w:color="auto" w:fill="FFFFFF"/>
        <w:wordWrap w:val="0"/>
        <w:spacing w:before="0" w:beforeAutospacing="0" w:after="124" w:afterAutospacing="0" w:line="330" w:lineRule="atLeast"/>
        <w:jc w:val="center"/>
        <w:rPr>
          <w:rFonts w:hint="eastAsia"/>
          <w:b/>
          <w:color w:val="000000"/>
          <w:sz w:val="32"/>
          <w:szCs w:val="32"/>
          <w:shd w:val="clear" w:color="auto" w:fill="FFFFFF"/>
          <w:lang w:eastAsia="zh-CN"/>
        </w:rPr>
      </w:pPr>
      <w:r>
        <w:rPr>
          <w:rFonts w:hint="eastAsia"/>
          <w:b/>
          <w:color w:val="000000"/>
          <w:sz w:val="32"/>
          <w:szCs w:val="32"/>
          <w:shd w:val="clear" w:color="auto" w:fill="FFFFFF"/>
          <w:lang w:eastAsia="zh-CN"/>
        </w:rPr>
        <w:t>单龙寺镇扫帚河清淤点砂石混合料销售</w:t>
      </w:r>
    </w:p>
    <w:p>
      <w:pPr>
        <w:pStyle w:val="10"/>
        <w:shd w:val="clear" w:color="auto" w:fill="FFFFFF"/>
        <w:wordWrap w:val="0"/>
        <w:spacing w:before="0" w:beforeAutospacing="0" w:after="124" w:afterAutospacing="0" w:line="330" w:lineRule="atLeast"/>
        <w:jc w:val="center"/>
        <w:rPr>
          <w:color w:val="333333"/>
        </w:rPr>
      </w:pPr>
      <w:r>
        <w:rPr>
          <w:rFonts w:hint="eastAsia"/>
          <w:b/>
          <w:color w:val="000000"/>
          <w:sz w:val="32"/>
          <w:szCs w:val="32"/>
          <w:shd w:val="clear" w:color="auto" w:fill="FFFFFF"/>
        </w:rPr>
        <w:t>竞价须知</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本项目采取投标竞价、价高者竞得的方式确定成交人。有效报价是指不低于公告</w:t>
      </w:r>
      <w:r>
        <w:rPr>
          <w:rFonts w:hint="eastAsia"/>
          <w:color w:val="000000"/>
          <w:shd w:val="clear" w:color="auto" w:fill="FFFFFF"/>
          <w:lang w:val="en-US" w:eastAsia="zh-CN"/>
        </w:rPr>
        <w:t>起始价</w:t>
      </w:r>
      <w:r>
        <w:rPr>
          <w:rFonts w:hint="eastAsia"/>
          <w:color w:val="000000"/>
          <w:shd w:val="clear" w:color="auto" w:fill="FFFFFF"/>
        </w:rPr>
        <w:t>的报价。</w:t>
      </w:r>
    </w:p>
    <w:p>
      <w:pPr>
        <w:pStyle w:val="10"/>
        <w:numPr>
          <w:ilvl w:val="0"/>
          <w:numId w:val="2"/>
        </w:numPr>
        <w:shd w:val="clear" w:color="auto" w:fill="FFFFFF"/>
        <w:spacing w:before="0" w:beforeAutospacing="0" w:after="0" w:afterAutospacing="0" w:line="400" w:lineRule="exact"/>
        <w:ind w:firstLine="480"/>
        <w:jc w:val="both"/>
        <w:rPr>
          <w:color w:val="000000"/>
          <w:shd w:val="clear" w:color="auto" w:fill="FFFFFF"/>
        </w:rPr>
      </w:pPr>
      <w:r>
        <w:rPr>
          <w:rFonts w:hint="eastAsia"/>
          <w:b/>
          <w:bCs/>
          <w:lang w:eastAsia="zh-CN"/>
        </w:rPr>
        <w:t>本次竞价以壹元或壹元的整数倍递增</w:t>
      </w:r>
      <w:r>
        <w:rPr>
          <w:rFonts w:hint="eastAsia"/>
          <w:b/>
          <w:bCs/>
        </w:rPr>
        <w:t>。</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3</w:t>
      </w:r>
      <w:r>
        <w:rPr>
          <w:rFonts w:hint="eastAsia"/>
          <w:color w:val="000000"/>
          <w:shd w:val="clear" w:color="auto" w:fill="FFFFFF"/>
        </w:rPr>
        <w:t>、本次竞价活动采取的是一次性报价（报价相同的除外），一经报价，不得撤回。</w:t>
      </w:r>
    </w:p>
    <w:p>
      <w:pPr>
        <w:pStyle w:val="10"/>
        <w:shd w:val="clear" w:color="auto" w:fill="FFFFFF"/>
        <w:spacing w:before="0" w:beforeAutospacing="0" w:after="0" w:afterAutospacing="0" w:line="400" w:lineRule="exact"/>
        <w:ind w:firstLine="480"/>
        <w:jc w:val="both"/>
        <w:rPr>
          <w:color w:val="000000"/>
          <w:shd w:val="clear" w:color="auto" w:fill="FFFFFF"/>
        </w:rPr>
      </w:pPr>
      <w:r>
        <w:rPr>
          <w:color w:val="000000"/>
          <w:shd w:val="clear" w:color="auto" w:fill="FFFFFF"/>
        </w:rPr>
        <w:t>4</w:t>
      </w:r>
      <w:r>
        <w:rPr>
          <w:rFonts w:hint="eastAsia"/>
          <w:color w:val="000000"/>
          <w:shd w:val="clear" w:color="auto" w:fill="FFFFFF"/>
        </w:rPr>
        <w:t>、竞价人的报价表应密封递交，外封袋上应标注投标人名称或姓名、竞价项目名称及投标截止时间。</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5</w:t>
      </w:r>
      <w:r>
        <w:rPr>
          <w:rFonts w:hint="eastAsia" w:ascii="宋体" w:hAnsi="宋体" w:cs="宋体"/>
          <w:b/>
          <w:bCs/>
          <w:color w:val="000000"/>
          <w:kern w:val="0"/>
          <w:sz w:val="24"/>
          <w:szCs w:val="24"/>
          <w:shd w:val="clear" w:color="auto" w:fill="FFFFFF"/>
        </w:rPr>
        <w:t>、资格审查</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应提供：</w:t>
      </w:r>
    </w:p>
    <w:p>
      <w:pPr>
        <w:pStyle w:val="10"/>
        <w:shd w:val="clear" w:color="auto" w:fill="FFFFFF"/>
        <w:spacing w:before="0" w:beforeAutospacing="0" w:after="0" w:afterAutospacing="0" w:line="400" w:lineRule="exact"/>
        <w:ind w:firstLine="480"/>
        <w:jc w:val="both"/>
        <w:rPr>
          <w:color w:val="000000"/>
          <w:shd w:val="clear" w:color="auto" w:fill="FFFFFF"/>
        </w:rPr>
      </w:pPr>
      <w:r>
        <w:rPr>
          <w:rFonts w:hint="eastAsia"/>
          <w:color w:val="000000"/>
          <w:shd w:val="clear" w:color="auto" w:fill="FFFFFF"/>
        </w:rPr>
        <w:t>针对企业：</w:t>
      </w:r>
    </w:p>
    <w:p>
      <w:pPr>
        <w:pStyle w:val="10"/>
        <w:numPr>
          <w:ilvl w:val="0"/>
          <w:numId w:val="3"/>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法定代表人身份证明原件或附有法定代表人身份证明的授权委托书原件；</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2</w:t>
      </w:r>
      <w:r>
        <w:rPr>
          <w:rFonts w:hint="eastAsia"/>
          <w:color w:val="000000"/>
          <w:shd w:val="clear" w:color="auto" w:fill="FFFFFF"/>
        </w:rPr>
        <w:t>）营业执照副本原件或复印件加盖公章；</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w:t>
      </w:r>
      <w:r>
        <w:rPr>
          <w:color w:val="000000"/>
          <w:shd w:val="clear" w:color="auto" w:fill="FFFFFF"/>
        </w:rPr>
        <w:t>3</w:t>
      </w: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4</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6</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针对个人：</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个人身份证明原件或附有自然人身份证明的代理人授权委托书原件；</w:t>
      </w:r>
    </w:p>
    <w:p>
      <w:pPr>
        <w:pStyle w:val="10"/>
        <w:numPr>
          <w:ilvl w:val="0"/>
          <w:numId w:val="4"/>
        </w:numPr>
        <w:shd w:val="clear" w:color="auto" w:fill="FFFFFF"/>
        <w:spacing w:before="0" w:beforeAutospacing="0" w:after="0" w:afterAutospacing="0" w:line="400" w:lineRule="exact"/>
        <w:ind w:firstLine="240" w:firstLineChars="100"/>
        <w:jc w:val="both"/>
        <w:rPr>
          <w:color w:val="000000"/>
          <w:shd w:val="clear" w:color="auto" w:fill="FFFFFF"/>
        </w:rPr>
      </w:pPr>
      <w:r>
        <w:rPr>
          <w:rFonts w:hint="eastAsia"/>
          <w:color w:val="000000"/>
          <w:shd w:val="clear" w:color="auto" w:fill="FFFFFF"/>
        </w:rPr>
        <w:t>竞价保证金银行转账回执单（原件）；</w:t>
      </w:r>
    </w:p>
    <w:p>
      <w:pPr>
        <w:pStyle w:val="10"/>
        <w:shd w:val="clear" w:color="auto" w:fill="FFFFFF"/>
        <w:spacing w:before="0" w:beforeAutospacing="0" w:after="0" w:afterAutospacing="0" w:line="400" w:lineRule="exact"/>
        <w:ind w:firstLine="240" w:firstLineChars="100"/>
        <w:jc w:val="both"/>
      </w:pPr>
      <w:r>
        <w:rPr>
          <w:rFonts w:hint="eastAsia"/>
          <w:color w:val="000000"/>
          <w:shd w:val="clear" w:color="auto" w:fill="FFFFFF"/>
        </w:rPr>
        <w:t>（</w:t>
      </w:r>
      <w:r>
        <w:rPr>
          <w:color w:val="000000"/>
          <w:shd w:val="clear" w:color="auto" w:fill="FFFFFF"/>
        </w:rPr>
        <w:t>3</w:t>
      </w:r>
      <w:r>
        <w:rPr>
          <w:rFonts w:hint="eastAsia"/>
          <w:color w:val="000000"/>
          <w:shd w:val="clear" w:color="auto" w:fill="FFFFFF"/>
        </w:rPr>
        <w:t>）承诺无</w:t>
      </w:r>
      <w:r>
        <w:rPr>
          <w:rFonts w:hint="eastAsia"/>
        </w:rPr>
        <w:t>被人民法院列入失信被执行人；</w:t>
      </w:r>
    </w:p>
    <w:p>
      <w:pPr>
        <w:pStyle w:val="10"/>
        <w:shd w:val="clear" w:color="auto" w:fill="FFFFFF"/>
        <w:spacing w:before="0" w:beforeAutospacing="0" w:after="0" w:afterAutospacing="0" w:line="400" w:lineRule="exact"/>
        <w:ind w:firstLine="240" w:firstLineChars="100"/>
        <w:jc w:val="both"/>
      </w:pPr>
      <w:r>
        <w:rPr>
          <w:rFonts w:hint="eastAsia"/>
        </w:rPr>
        <w:t>（</w:t>
      </w:r>
      <w:r>
        <w:t>4</w:t>
      </w:r>
      <w:r>
        <w:rPr>
          <w:rFonts w:hint="eastAsia"/>
        </w:rPr>
        <w:t>）承诺无被人民检察院列入行贿犯罪档案的；</w:t>
      </w:r>
    </w:p>
    <w:p>
      <w:pPr>
        <w:pStyle w:val="10"/>
        <w:shd w:val="clear" w:color="auto" w:fill="FFFFFF"/>
        <w:spacing w:before="0" w:beforeAutospacing="0" w:after="0" w:afterAutospacing="0" w:line="400" w:lineRule="exact"/>
        <w:ind w:firstLine="240" w:firstLineChars="100"/>
        <w:jc w:val="both"/>
      </w:pPr>
      <w:r>
        <w:rPr>
          <w:rFonts w:hint="eastAsia"/>
        </w:rPr>
        <w:t>（</w:t>
      </w:r>
      <w:r>
        <w:t>5</w:t>
      </w:r>
      <w:r>
        <w:rPr>
          <w:rFonts w:hint="eastAsia"/>
        </w:rPr>
        <w:t>）承诺无被税务部门列入重大税收违法案件当事人名单的。</w:t>
      </w:r>
    </w:p>
    <w:p>
      <w:pPr>
        <w:pStyle w:val="10"/>
        <w:shd w:val="clear" w:color="auto" w:fill="FFFFFF"/>
        <w:spacing w:before="0" w:beforeAutospacing="0" w:after="0" w:afterAutospacing="0" w:line="400" w:lineRule="exact"/>
        <w:ind w:firstLine="480"/>
        <w:jc w:val="both"/>
        <w:rPr>
          <w:b/>
          <w:bCs/>
          <w:color w:val="000000"/>
          <w:shd w:val="clear" w:color="auto" w:fill="FFFFFF"/>
        </w:rPr>
      </w:pPr>
      <w:r>
        <w:rPr>
          <w:rFonts w:hint="eastAsia"/>
          <w:color w:val="000000"/>
          <w:shd w:val="clear" w:color="auto" w:fill="FFFFFF"/>
        </w:rPr>
        <w:t>竞价人应按上述的相关要求，在竞价文件中“资格审查资料”部分，企业提供逐页加盖投标人公章的资格审查资料原件的复印件；个人提供逐页签字的资格审查资料原件的复印件。竞价人提供的资格审查涉及的相关原件必须清晰可辨，如原件资料不全或字迹模糊不清，或所提交资料形式不符，或为虚假资料的，均为资格审查不合格，视为无效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对竞价公告规定的竞价时间内收到的竞价文件，将进行资格审查。按规定交纳竞价保证金、通过资格审查的，方能取得竞价资格。</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经审查，如有下列情形之一的，视为无效投标竞价：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1</w:t>
      </w:r>
      <w:r>
        <w:rPr>
          <w:rFonts w:hint="eastAsia" w:ascii="宋体" w:hAnsi="宋体" w:cs="宋体"/>
          <w:color w:val="000000"/>
          <w:kern w:val="0"/>
          <w:sz w:val="24"/>
          <w:szCs w:val="24"/>
          <w:shd w:val="clear" w:color="auto" w:fill="FFFFFF"/>
        </w:rPr>
        <w:t>）不具备竞价资格的；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2</w:t>
      </w:r>
      <w:r>
        <w:rPr>
          <w:rFonts w:hint="eastAsia" w:ascii="宋体" w:hAnsi="宋体" w:cs="宋体"/>
          <w:color w:val="000000"/>
          <w:kern w:val="0"/>
          <w:sz w:val="24"/>
          <w:szCs w:val="24"/>
          <w:shd w:val="clear" w:color="auto" w:fill="FFFFFF"/>
        </w:rPr>
        <w:t>）竞价保证金未按规定账户足额缴纳或逾期缴纳的；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3</w:t>
      </w:r>
      <w:r>
        <w:rPr>
          <w:rFonts w:hint="eastAsia" w:ascii="宋体" w:hAnsi="宋体" w:cs="宋体"/>
          <w:color w:val="000000"/>
          <w:kern w:val="0"/>
          <w:sz w:val="24"/>
          <w:szCs w:val="24"/>
          <w:shd w:val="clear" w:color="auto" w:fill="FFFFFF"/>
        </w:rPr>
        <w:t>）超过竞价截止时间提交竞价文件的；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4</w:t>
      </w:r>
      <w:r>
        <w:rPr>
          <w:rFonts w:hint="eastAsia" w:ascii="宋体" w:hAnsi="宋体" w:cs="宋体"/>
          <w:color w:val="000000"/>
          <w:kern w:val="0"/>
          <w:sz w:val="24"/>
          <w:szCs w:val="24"/>
          <w:shd w:val="clear" w:color="auto" w:fill="FFFFFF"/>
        </w:rPr>
        <w:t>）无相关证照或相关证照已过期或失效的；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5</w:t>
      </w:r>
      <w:r>
        <w:rPr>
          <w:rFonts w:hint="eastAsia" w:ascii="宋体" w:hAnsi="宋体" w:cs="宋体"/>
          <w:color w:val="000000"/>
          <w:kern w:val="0"/>
          <w:sz w:val="24"/>
          <w:szCs w:val="24"/>
          <w:shd w:val="clear" w:color="auto" w:fill="FFFFFF"/>
        </w:rPr>
        <w:t>）申请资料不齐全或不符合规定的；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6</w:t>
      </w:r>
      <w:r>
        <w:rPr>
          <w:rFonts w:hint="eastAsia" w:ascii="宋体" w:hAnsi="宋体" w:cs="宋体"/>
          <w:color w:val="000000"/>
          <w:kern w:val="0"/>
          <w:sz w:val="24"/>
          <w:szCs w:val="24"/>
          <w:shd w:val="clear" w:color="auto" w:fill="FFFFFF"/>
        </w:rPr>
        <w:t>）委托他人代理，委托资料不齐全或不符合规定的；</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color w:val="000000"/>
          <w:kern w:val="0"/>
          <w:sz w:val="24"/>
          <w:szCs w:val="24"/>
          <w:shd w:val="clear" w:color="auto" w:fill="FFFFFF"/>
        </w:rPr>
        <w:t>（</w:t>
      </w:r>
      <w:r>
        <w:rPr>
          <w:rFonts w:ascii="宋体" w:hAnsi="宋体" w:cs="宋体"/>
          <w:color w:val="000000"/>
          <w:kern w:val="0"/>
          <w:sz w:val="24"/>
          <w:szCs w:val="24"/>
          <w:shd w:val="clear" w:color="auto" w:fill="FFFFFF"/>
        </w:rPr>
        <w:t>7</w:t>
      </w:r>
      <w:r>
        <w:rPr>
          <w:rFonts w:hint="eastAsia" w:ascii="宋体" w:hAnsi="宋体" w:cs="宋体"/>
          <w:color w:val="000000"/>
          <w:kern w:val="0"/>
          <w:sz w:val="24"/>
          <w:szCs w:val="24"/>
          <w:shd w:val="clear" w:color="auto" w:fill="FFFFFF"/>
        </w:rPr>
        <w:t>）法律、法规规定的其他情形</w:t>
      </w:r>
    </w:p>
    <w:p>
      <w:pPr>
        <w:spacing w:line="400" w:lineRule="exact"/>
        <w:ind w:firstLine="480" w:firstLineChars="200"/>
        <w:rPr>
          <w:rFonts w:ascii="宋体" w:cs="宋体"/>
          <w:color w:val="000000"/>
          <w:kern w:val="0"/>
          <w:sz w:val="24"/>
          <w:szCs w:val="24"/>
          <w:shd w:val="clear" w:color="auto" w:fill="FFFFFF"/>
        </w:rPr>
      </w:pPr>
      <w:r>
        <w:rPr>
          <w:rFonts w:ascii="宋体" w:hAnsi="宋体" w:cs="宋体"/>
          <w:b/>
          <w:bCs/>
          <w:color w:val="000000"/>
          <w:kern w:val="0"/>
          <w:sz w:val="24"/>
          <w:szCs w:val="24"/>
          <w:shd w:val="clear" w:color="auto" w:fill="FFFFFF"/>
        </w:rPr>
        <w:t>6</w:t>
      </w:r>
      <w:r>
        <w:rPr>
          <w:rFonts w:hint="eastAsia" w:ascii="宋体" w:hAnsi="宋体" w:cs="宋体"/>
          <w:b/>
          <w:bCs/>
          <w:color w:val="000000"/>
          <w:kern w:val="0"/>
          <w:sz w:val="24"/>
          <w:szCs w:val="24"/>
          <w:shd w:val="clear" w:color="auto" w:fill="FFFFFF"/>
        </w:rPr>
        <w:t>、竞价文件份数：</w:t>
      </w:r>
      <w:r>
        <w:rPr>
          <w:rFonts w:hint="eastAsia" w:ascii="宋体" w:hAnsi="宋体" w:cs="宋体"/>
          <w:color w:val="000000"/>
          <w:kern w:val="0"/>
          <w:sz w:val="24"/>
          <w:szCs w:val="24"/>
          <w:shd w:val="clear" w:color="auto" w:fill="FFFFFF"/>
        </w:rPr>
        <w:t>竞价文件一式</w:t>
      </w:r>
      <w:r>
        <w:rPr>
          <w:rFonts w:hint="eastAsia" w:ascii="宋体" w:hAnsi="宋体" w:cs="宋体"/>
          <w:color w:val="000000"/>
          <w:kern w:val="0"/>
          <w:sz w:val="24"/>
          <w:szCs w:val="24"/>
          <w:shd w:val="clear" w:color="auto" w:fill="FFFFFF"/>
          <w:lang w:val="en-US" w:eastAsia="zh-CN"/>
        </w:rPr>
        <w:t>二</w:t>
      </w:r>
      <w:r>
        <w:rPr>
          <w:rFonts w:hint="eastAsia" w:ascii="宋体" w:hAnsi="宋体" w:cs="宋体"/>
          <w:color w:val="000000"/>
          <w:kern w:val="0"/>
          <w:sz w:val="24"/>
          <w:szCs w:val="24"/>
          <w:shd w:val="clear" w:color="auto" w:fill="FFFFFF"/>
        </w:rPr>
        <w:t>份，正本一份，副本</w:t>
      </w:r>
      <w:r>
        <w:rPr>
          <w:rFonts w:hint="eastAsia" w:ascii="宋体" w:hAnsi="宋体" w:cs="宋体"/>
          <w:color w:val="000000"/>
          <w:kern w:val="0"/>
          <w:sz w:val="24"/>
          <w:szCs w:val="24"/>
          <w:shd w:val="clear" w:color="auto" w:fill="FFFFFF"/>
          <w:lang w:val="en-US" w:eastAsia="zh-CN"/>
        </w:rPr>
        <w:t>一</w:t>
      </w:r>
      <w:r>
        <w:rPr>
          <w:rFonts w:hint="eastAsia" w:ascii="宋体" w:hAnsi="宋体" w:cs="宋体"/>
          <w:color w:val="000000"/>
          <w:kern w:val="0"/>
          <w:sz w:val="24"/>
          <w:szCs w:val="24"/>
          <w:shd w:val="clear" w:color="auto" w:fill="FFFFFF"/>
        </w:rPr>
        <w:t>份（且在封套上注明正本或副本的字样）。</w:t>
      </w:r>
    </w:p>
    <w:p>
      <w:pPr>
        <w:spacing w:line="400" w:lineRule="exact"/>
        <w:ind w:firstLine="480" w:firstLineChars="200"/>
        <w:rPr>
          <w:rFonts w:ascii="宋体" w:cs="宋体"/>
          <w:color w:val="000000"/>
          <w:kern w:val="0"/>
          <w:sz w:val="24"/>
          <w:szCs w:val="24"/>
          <w:shd w:val="clear" w:color="auto" w:fill="FFFFFF"/>
        </w:rPr>
      </w:pPr>
      <w:r>
        <w:rPr>
          <w:rFonts w:hint="eastAsia" w:ascii="宋体" w:hAnsi="宋体" w:cs="宋体"/>
          <w:b/>
          <w:bCs/>
          <w:color w:val="000000"/>
          <w:kern w:val="0"/>
          <w:sz w:val="24"/>
          <w:szCs w:val="24"/>
          <w:shd w:val="clear" w:color="auto" w:fill="FFFFFF"/>
        </w:rPr>
        <w:t>竞价文件不得采用活页等随时可以换页的装订方式，否则其投标将被拒绝</w:t>
      </w:r>
      <w:r>
        <w:rPr>
          <w:rFonts w:hint="eastAsia" w:ascii="宋体" w:hAnsi="宋体" w:cs="宋体"/>
          <w:color w:val="000000"/>
          <w:kern w:val="0"/>
          <w:sz w:val="24"/>
          <w:szCs w:val="24"/>
          <w:shd w:val="clear" w:color="auto" w:fill="FFFFFF"/>
        </w:rPr>
        <w:t>。</w:t>
      </w:r>
    </w:p>
    <w:p>
      <w:pPr>
        <w:spacing w:line="400" w:lineRule="exact"/>
        <w:ind w:firstLine="480" w:firstLineChars="200"/>
        <w:rPr>
          <w:rFonts w:ascii="宋体" w:cs="宋体"/>
          <w:b/>
          <w:bCs/>
          <w:color w:val="000000"/>
          <w:kern w:val="0"/>
          <w:sz w:val="24"/>
          <w:szCs w:val="24"/>
          <w:shd w:val="clear" w:color="auto" w:fill="FFFFFF"/>
        </w:rPr>
      </w:pPr>
      <w:r>
        <w:rPr>
          <w:rFonts w:ascii="宋体" w:hAnsi="宋体" w:cs="宋体"/>
          <w:b/>
          <w:bCs/>
          <w:color w:val="000000"/>
          <w:kern w:val="0"/>
          <w:sz w:val="24"/>
          <w:szCs w:val="24"/>
          <w:shd w:val="clear" w:color="auto" w:fill="FFFFFF"/>
        </w:rPr>
        <w:t>7</w:t>
      </w:r>
      <w:r>
        <w:rPr>
          <w:rFonts w:hint="eastAsia" w:ascii="宋体" w:hAnsi="宋体" w:cs="宋体"/>
          <w:b/>
          <w:bCs/>
          <w:color w:val="000000"/>
          <w:kern w:val="0"/>
          <w:sz w:val="24"/>
          <w:szCs w:val="24"/>
          <w:shd w:val="clear" w:color="auto" w:fill="FFFFFF"/>
        </w:rPr>
        <w:t>、注意事项</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）本次竞价不接受电话、口头竞价，不允许竞价人邮寄竞价报价单。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）请随带企业印鉴。</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）竞价会议时间定于</w:t>
      </w:r>
      <w:r>
        <w:rPr>
          <w:rFonts w:hint="eastAsia" w:ascii="宋体" w:hAnsi="宋体" w:cs="宋体"/>
          <w:sz w:val="24"/>
          <w:szCs w:val="24"/>
          <w:lang w:val="en-US" w:eastAsia="zh-CN"/>
        </w:rPr>
        <w:t>2020年11月16日15</w:t>
      </w:r>
      <w:bookmarkStart w:id="5" w:name="_GoBack"/>
      <w:bookmarkEnd w:id="5"/>
      <w:r>
        <w:rPr>
          <w:rFonts w:hint="eastAsia" w:ascii="宋体" w:hAnsi="宋体" w:cs="宋体"/>
          <w:sz w:val="24"/>
          <w:szCs w:val="24"/>
          <w:lang w:val="en-US" w:eastAsia="zh-CN"/>
        </w:rPr>
        <w:t>时00分</w:t>
      </w:r>
      <w:r>
        <w:rPr>
          <w:rFonts w:hint="eastAsia" w:ascii="宋体" w:hAnsi="宋体" w:cs="宋体"/>
          <w:sz w:val="24"/>
          <w:szCs w:val="24"/>
        </w:rPr>
        <w:t>在</w:t>
      </w:r>
      <w:r>
        <w:rPr>
          <w:rFonts w:hint="eastAsia" w:ascii="宋体" w:hAnsi="宋体" w:cs="宋体"/>
          <w:sz w:val="24"/>
          <w:szCs w:val="24"/>
          <w:lang w:eastAsia="zh-CN"/>
        </w:rPr>
        <w:t>安徽大别山工程咨询有限公司一</w:t>
      </w:r>
      <w:r>
        <w:rPr>
          <w:rFonts w:hint="eastAsia" w:ascii="宋体" w:hAnsi="宋体" w:cs="宋体"/>
          <w:sz w:val="24"/>
          <w:szCs w:val="24"/>
        </w:rPr>
        <w:t>楼开标厅举行“</w:t>
      </w:r>
      <w:r>
        <w:rPr>
          <w:rFonts w:hint="eastAsia" w:ascii="宋体" w:hAnsi="宋体" w:cs="宋体"/>
          <w:sz w:val="24"/>
          <w:szCs w:val="24"/>
          <w:lang w:eastAsia="zh-CN"/>
        </w:rPr>
        <w:t>单龙寺镇扫帚河清淤点砂石混合料销售竞价</w:t>
      </w:r>
      <w:r>
        <w:rPr>
          <w:rFonts w:hint="eastAsia" w:ascii="宋体" w:hAnsi="宋体" w:cs="宋体"/>
          <w:sz w:val="24"/>
          <w:szCs w:val="24"/>
        </w:rPr>
        <w:t>会”，请各竞价人准时出席，逾时视为自动弃权。</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）本次竞价为有底价竞价承包，采用“一次性明标暗投”方式进行竞投。</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）竞价报价单上的竞价报价大小写应一致，不一致的，以大写为准。</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）竞价报价单有下列情形之一的，为无效竞价报价：</w:t>
      </w:r>
    </w:p>
    <w:p>
      <w:pPr>
        <w:spacing w:line="400" w:lineRule="exact"/>
        <w:ind w:firstLine="480" w:firstLineChars="200"/>
        <w:rPr>
          <w:rFonts w:ascii="宋体" w:cs="宋体"/>
          <w:sz w:val="24"/>
          <w:szCs w:val="24"/>
        </w:rPr>
      </w:pPr>
      <w:r>
        <w:rPr>
          <w:rFonts w:hint="eastAsia" w:ascii="宋体" w:hAnsi="宋体" w:cs="宋体"/>
          <w:sz w:val="24"/>
          <w:szCs w:val="24"/>
        </w:rPr>
        <w:t>①竞价报价低于</w:t>
      </w:r>
      <w:r>
        <w:rPr>
          <w:rFonts w:hint="eastAsia" w:ascii="宋体" w:hAnsi="宋体" w:cs="宋体"/>
          <w:sz w:val="24"/>
          <w:szCs w:val="24"/>
          <w:lang w:val="en-US" w:eastAsia="zh-CN"/>
        </w:rPr>
        <w:t>起始价</w:t>
      </w:r>
      <w:r>
        <w:rPr>
          <w:rFonts w:hint="eastAsia" w:ascii="宋体" w:hAnsi="宋体" w:cs="宋体"/>
          <w:sz w:val="24"/>
          <w:szCs w:val="24"/>
        </w:rPr>
        <w:t>的；</w:t>
      </w:r>
    </w:p>
    <w:p>
      <w:pPr>
        <w:spacing w:line="400" w:lineRule="exact"/>
        <w:ind w:firstLine="480" w:firstLineChars="200"/>
        <w:rPr>
          <w:rFonts w:ascii="宋体" w:cs="宋体"/>
          <w:sz w:val="24"/>
          <w:szCs w:val="24"/>
        </w:rPr>
      </w:pPr>
      <w:r>
        <w:rPr>
          <w:rFonts w:hint="eastAsia" w:ascii="宋体" w:hAnsi="宋体" w:cs="宋体"/>
          <w:sz w:val="24"/>
          <w:szCs w:val="24"/>
        </w:rPr>
        <w:t>②竞价报价单未按要求填写清楚或填写内容不全的；</w:t>
      </w:r>
    </w:p>
    <w:p>
      <w:pPr>
        <w:spacing w:line="400" w:lineRule="exact"/>
        <w:ind w:firstLine="480" w:firstLineChars="200"/>
        <w:rPr>
          <w:rFonts w:ascii="宋体" w:cs="宋体"/>
          <w:sz w:val="24"/>
          <w:szCs w:val="24"/>
        </w:rPr>
      </w:pPr>
      <w:r>
        <w:rPr>
          <w:rFonts w:hint="eastAsia" w:ascii="宋体" w:hAnsi="宋体" w:cs="宋体"/>
          <w:sz w:val="24"/>
          <w:szCs w:val="24"/>
        </w:rPr>
        <w:t>③竞价报价单未加盖竞价人印鉴或签字的；</w:t>
      </w:r>
    </w:p>
    <w:p>
      <w:pPr>
        <w:spacing w:line="400" w:lineRule="exact"/>
        <w:ind w:firstLine="480" w:firstLineChars="200"/>
        <w:rPr>
          <w:rFonts w:ascii="宋体" w:cs="宋体"/>
          <w:sz w:val="24"/>
          <w:szCs w:val="24"/>
        </w:rPr>
      </w:pPr>
      <w:r>
        <w:rPr>
          <w:rFonts w:hint="eastAsia" w:ascii="宋体" w:hAnsi="宋体" w:cs="宋体"/>
          <w:sz w:val="24"/>
          <w:szCs w:val="24"/>
        </w:rPr>
        <w:t>④竞价报价单未在规定时间内递交的；</w:t>
      </w:r>
    </w:p>
    <w:p>
      <w:pPr>
        <w:spacing w:line="400" w:lineRule="exact"/>
        <w:ind w:firstLine="480" w:firstLineChars="200"/>
        <w:rPr>
          <w:rFonts w:ascii="宋体" w:cs="宋体"/>
          <w:sz w:val="24"/>
          <w:szCs w:val="24"/>
        </w:rPr>
      </w:pPr>
      <w:r>
        <w:rPr>
          <w:rFonts w:hint="eastAsia" w:ascii="宋体" w:hAnsi="宋体" w:cs="宋体"/>
          <w:sz w:val="24"/>
          <w:szCs w:val="24"/>
        </w:rPr>
        <w:t>⑤同一竞价报价单有两个（含）以上报价的；</w:t>
      </w:r>
    </w:p>
    <w:p>
      <w:pPr>
        <w:spacing w:line="400" w:lineRule="exact"/>
        <w:ind w:firstLine="480" w:firstLineChars="200"/>
        <w:rPr>
          <w:rFonts w:ascii="宋体" w:cs="宋体"/>
          <w:sz w:val="24"/>
          <w:szCs w:val="24"/>
        </w:rPr>
      </w:pPr>
      <w:r>
        <w:rPr>
          <w:rFonts w:hint="eastAsia" w:ascii="宋体" w:hAnsi="宋体" w:cs="宋体"/>
          <w:sz w:val="24"/>
          <w:szCs w:val="24"/>
        </w:rPr>
        <w:t>⑥同一竞价人有两份（含）以上竞价报价单的。</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7</w:t>
      </w:r>
      <w:r>
        <w:rPr>
          <w:rFonts w:hint="eastAsia" w:ascii="宋体" w:hAnsi="宋体" w:cs="宋体"/>
          <w:sz w:val="24"/>
          <w:szCs w:val="24"/>
        </w:rPr>
        <w:t>）竞价人的竞价报价均低于</w:t>
      </w:r>
      <w:r>
        <w:rPr>
          <w:rFonts w:hint="eastAsia" w:ascii="宋体" w:hAnsi="宋体" w:cs="宋体"/>
          <w:sz w:val="24"/>
          <w:szCs w:val="24"/>
          <w:lang w:val="en-US" w:eastAsia="zh-CN"/>
        </w:rPr>
        <w:t>起始价</w:t>
      </w:r>
      <w:r>
        <w:rPr>
          <w:rFonts w:hint="eastAsia" w:ascii="宋体" w:hAnsi="宋体" w:cs="宋体"/>
          <w:sz w:val="24"/>
          <w:szCs w:val="24"/>
        </w:rPr>
        <w:t>的，竞价活动终止。</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8</w:t>
      </w:r>
      <w:r>
        <w:rPr>
          <w:rFonts w:hint="eastAsia" w:ascii="宋体" w:hAnsi="宋体" w:cs="宋体"/>
          <w:sz w:val="24"/>
          <w:szCs w:val="24"/>
        </w:rPr>
        <w:t>）竞价人放弃竞得的，应当依法承担责任。</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9</w:t>
      </w:r>
      <w:r>
        <w:rPr>
          <w:rFonts w:hint="eastAsia" w:ascii="宋体" w:hAnsi="宋体" w:cs="宋体"/>
          <w:sz w:val="24"/>
          <w:szCs w:val="24"/>
        </w:rPr>
        <w:t>）未竞得人交纳的竞价</w:t>
      </w:r>
      <w:r>
        <w:rPr>
          <w:rFonts w:hint="eastAsia" w:ascii="宋体" w:hAnsi="宋体" w:cs="宋体"/>
          <w:sz w:val="24"/>
          <w:szCs w:val="24"/>
          <w:lang w:val="en-US" w:eastAsia="zh-CN"/>
        </w:rPr>
        <w:t>保证</w:t>
      </w:r>
      <w:r>
        <w:rPr>
          <w:rFonts w:hint="eastAsia" w:ascii="宋体" w:hAnsi="宋体" w:cs="宋体"/>
          <w:sz w:val="24"/>
          <w:szCs w:val="24"/>
        </w:rPr>
        <w:t>金，在</w:t>
      </w:r>
      <w:r>
        <w:rPr>
          <w:rFonts w:hint="eastAsia" w:ascii="宋体" w:hAnsi="宋体" w:cs="宋体"/>
          <w:sz w:val="24"/>
          <w:szCs w:val="24"/>
          <w:lang w:val="en-US" w:eastAsia="zh-CN"/>
        </w:rPr>
        <w:t>成交公告期满</w:t>
      </w:r>
      <w:r>
        <w:rPr>
          <w:rFonts w:hint="eastAsia" w:ascii="宋体" w:hAnsi="宋体" w:cs="宋体"/>
          <w:sz w:val="24"/>
          <w:szCs w:val="24"/>
        </w:rPr>
        <w:t>后</w:t>
      </w:r>
      <w:r>
        <w:rPr>
          <w:rFonts w:ascii="宋体" w:hAnsi="宋体" w:cs="宋体"/>
          <w:sz w:val="24"/>
          <w:szCs w:val="24"/>
        </w:rPr>
        <w:t>5</w:t>
      </w:r>
      <w:r>
        <w:rPr>
          <w:rFonts w:hint="eastAsia" w:ascii="宋体" w:hAnsi="宋体" w:cs="宋体"/>
          <w:sz w:val="24"/>
          <w:szCs w:val="24"/>
        </w:rPr>
        <w:t>个工作日内予以退还，不计利息。</w:t>
      </w:r>
    </w:p>
    <w:p>
      <w:pPr>
        <w:spacing w:line="400" w:lineRule="exact"/>
        <w:ind w:firstLine="480" w:firstLineChars="20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ascii="宋体" w:cs="宋体"/>
          <w:sz w:val="24"/>
          <w:szCs w:val="24"/>
        </w:rPr>
        <w:t>0</w:t>
      </w:r>
      <w:r>
        <w:rPr>
          <w:rFonts w:hint="eastAsia" w:ascii="宋体" w:hAnsi="宋体" w:cs="宋体"/>
          <w:sz w:val="24"/>
          <w:szCs w:val="24"/>
        </w:rPr>
        <w:t>）竞得人有下列行为之一的，视为违约，将取消其竞得资格，其竞价保证金不予退还，本次竞价终止，并另行组织竞价活动，追究其相应法律责任：</w:t>
      </w:r>
    </w:p>
    <w:p>
      <w:pPr>
        <w:spacing w:line="400" w:lineRule="exact"/>
        <w:ind w:firstLine="480" w:firstLineChars="200"/>
        <w:rPr>
          <w:rFonts w:ascii="宋体" w:cs="宋体"/>
          <w:sz w:val="24"/>
          <w:szCs w:val="24"/>
        </w:rPr>
      </w:pPr>
      <w:r>
        <w:rPr>
          <w:rFonts w:hint="eastAsia" w:ascii="宋体" w:hAnsi="宋体" w:cs="宋体"/>
          <w:sz w:val="24"/>
          <w:szCs w:val="24"/>
        </w:rPr>
        <w:t>①无正当理由放弃竞得的；</w:t>
      </w:r>
    </w:p>
    <w:p>
      <w:pPr>
        <w:spacing w:line="400" w:lineRule="exact"/>
        <w:ind w:firstLine="480" w:firstLineChars="200"/>
        <w:rPr>
          <w:rFonts w:ascii="宋体" w:cs="宋体"/>
          <w:sz w:val="24"/>
          <w:szCs w:val="24"/>
        </w:rPr>
      </w:pPr>
      <w:r>
        <w:rPr>
          <w:rFonts w:hint="eastAsia" w:ascii="宋体" w:hAnsi="宋体" w:cs="宋体"/>
          <w:sz w:val="24"/>
          <w:szCs w:val="24"/>
        </w:rPr>
        <w:t>②未能在规定期限内完成合同销售量的；</w:t>
      </w:r>
    </w:p>
    <w:p>
      <w:pPr>
        <w:spacing w:line="400" w:lineRule="exact"/>
        <w:ind w:firstLine="480" w:firstLineChars="200"/>
        <w:rPr>
          <w:rFonts w:ascii="宋体" w:cs="宋体"/>
          <w:sz w:val="24"/>
          <w:szCs w:val="24"/>
        </w:rPr>
      </w:pPr>
      <w:r>
        <w:rPr>
          <w:rFonts w:hint="eastAsia" w:ascii="宋体" w:hAnsi="宋体" w:cs="宋体"/>
          <w:sz w:val="24"/>
          <w:szCs w:val="24"/>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sz w:val="24"/>
          <w:szCs w:val="24"/>
        </w:rPr>
      </w:pPr>
      <w:r>
        <w:rPr>
          <w:rFonts w:hint="eastAsia" w:ascii="宋体" w:hAnsi="宋体" w:cs="宋体"/>
          <w:sz w:val="24"/>
          <w:szCs w:val="24"/>
        </w:rPr>
        <w:t>④拒绝按竞得条件签订合同的；</w:t>
      </w:r>
    </w:p>
    <w:p>
      <w:pPr>
        <w:spacing w:line="400" w:lineRule="exact"/>
        <w:ind w:firstLine="480" w:firstLineChars="200"/>
        <w:rPr>
          <w:rFonts w:ascii="宋体" w:cs="宋体"/>
          <w:sz w:val="24"/>
          <w:szCs w:val="24"/>
        </w:rPr>
      </w:pPr>
      <w:r>
        <w:rPr>
          <w:rFonts w:hint="eastAsia" w:ascii="宋体" w:hAnsi="宋体" w:cs="宋体"/>
          <w:sz w:val="24"/>
          <w:szCs w:val="24"/>
        </w:rPr>
        <w:t>⑤存在弄虚作假或串通竞价等违规行为的。</w:t>
      </w:r>
    </w:p>
    <w:p>
      <w:pPr>
        <w:numPr>
          <w:ilvl w:val="0"/>
          <w:numId w:val="5"/>
        </w:numPr>
        <w:spacing w:line="400" w:lineRule="exact"/>
        <w:ind w:firstLine="480" w:firstLineChars="200"/>
        <w:rPr>
          <w:rFonts w:ascii="宋体" w:cs="宋体"/>
          <w:sz w:val="24"/>
          <w:szCs w:val="24"/>
        </w:rPr>
      </w:pPr>
      <w:r>
        <w:rPr>
          <w:rFonts w:hint="eastAsia" w:ascii="宋体" w:hAnsi="宋体" w:cs="宋体"/>
          <w:sz w:val="24"/>
          <w:szCs w:val="24"/>
        </w:rPr>
        <w:t>竞价未成交的，或者发生竞得人被取消竞得资格情形的，将另行组织竞价。</w:t>
      </w:r>
    </w:p>
    <w:p>
      <w:pPr>
        <w:spacing w:line="400" w:lineRule="exact"/>
        <w:ind w:firstLine="480" w:firstLineChars="200"/>
        <w:rPr>
          <w:rFonts w:ascii="宋体" w:hAnsi="宋体" w:cs="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lang w:val="en-US" w:eastAsia="zh-CN"/>
        </w:rPr>
        <w:t>8、</w:t>
      </w:r>
      <w:r>
        <w:rPr>
          <w:rFonts w:hint="eastAsia" w:ascii="宋体" w:hAnsi="宋体" w:cs="宋体"/>
          <w:b/>
          <w:bCs/>
          <w:color w:val="000000"/>
          <w:kern w:val="0"/>
          <w:sz w:val="24"/>
          <w:szCs w:val="24"/>
          <w:shd w:val="clear" w:color="auto" w:fill="FFFFFF"/>
        </w:rPr>
        <w:t>签订《销售合同》</w:t>
      </w:r>
    </w:p>
    <w:p>
      <w:pPr>
        <w:spacing w:line="400" w:lineRule="exact"/>
        <w:ind w:firstLine="480" w:firstLineChars="200"/>
        <w:rPr>
          <w:rFonts w:ascii="宋体" w:cs="宋体"/>
          <w:sz w:val="24"/>
          <w:szCs w:val="24"/>
        </w:rPr>
      </w:pPr>
      <w:r>
        <w:rPr>
          <w:rFonts w:hint="eastAsia" w:ascii="宋体" w:hAnsi="宋体" w:cs="宋体"/>
          <w:sz w:val="24"/>
          <w:szCs w:val="24"/>
        </w:rPr>
        <w:t>竞得人自竞价</w:t>
      </w:r>
      <w:r>
        <w:rPr>
          <w:rFonts w:hint="eastAsia" w:ascii="宋体" w:hAnsi="宋体" w:cs="宋体"/>
          <w:sz w:val="24"/>
          <w:szCs w:val="24"/>
          <w:lang w:val="en-US" w:eastAsia="zh-CN"/>
        </w:rPr>
        <w:t>成交公告期满之日起1日内</w:t>
      </w:r>
      <w:r>
        <w:rPr>
          <w:rFonts w:hint="eastAsia" w:ascii="宋体" w:hAnsi="宋体" w:cs="宋体"/>
          <w:sz w:val="24"/>
          <w:szCs w:val="24"/>
        </w:rPr>
        <w:t>与委托人签订《销售合同》。</w:t>
      </w:r>
    </w:p>
    <w:p>
      <w:pPr>
        <w:spacing w:line="400" w:lineRule="exact"/>
        <w:ind w:firstLine="480" w:firstLineChars="200"/>
        <w:rPr>
          <w:rFonts w:hint="eastAsia" w:ascii="宋体" w:hAnsi="宋体" w:cs="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9、服务费</w:t>
      </w:r>
    </w:p>
    <w:p>
      <w:pPr>
        <w:spacing w:line="400" w:lineRule="exact"/>
        <w:ind w:firstLine="480" w:firstLineChars="200"/>
        <w:rPr>
          <w:rFonts w:ascii="宋体" w:cs="宋体"/>
          <w:sz w:val="24"/>
          <w:szCs w:val="24"/>
        </w:rPr>
      </w:pPr>
      <w:r>
        <w:rPr>
          <w:rFonts w:hint="eastAsia" w:ascii="宋体" w:hAnsi="宋体" w:cs="宋体"/>
          <w:sz w:val="24"/>
          <w:szCs w:val="24"/>
          <w:lang w:val="en-US" w:eastAsia="zh-CN"/>
        </w:rPr>
        <w:t>本次竞价服务费由竞得人在领取成交通知书前支付，共计金额：人民币伍千元整(</w:t>
      </w:r>
      <w:r>
        <w:rPr>
          <w:rFonts w:hint="default" w:ascii="宋体" w:hAnsi="宋体" w:cs="宋体"/>
          <w:sz w:val="24"/>
          <w:szCs w:val="24"/>
          <w:lang w:val="en-US" w:eastAsia="zh-CN"/>
        </w:rPr>
        <w:t>¥</w:t>
      </w:r>
      <w:r>
        <w:rPr>
          <w:rFonts w:hint="eastAsia" w:ascii="宋体" w:hAnsi="宋体" w:cs="宋体"/>
          <w:sz w:val="24"/>
          <w:szCs w:val="24"/>
          <w:lang w:val="en-US" w:eastAsia="zh-CN"/>
        </w:rPr>
        <w:t>5000元)</w:t>
      </w:r>
      <w:r>
        <w:rPr>
          <w:rFonts w:hint="eastAsia" w:ascii="宋体" w:hAnsi="宋体" w:cs="宋体"/>
          <w:sz w:val="24"/>
          <w:szCs w:val="24"/>
        </w:rPr>
        <w:t>。</w:t>
      </w:r>
    </w:p>
    <w:p>
      <w:pPr>
        <w:rPr>
          <w:rFonts w:hint="eastAsia" w:ascii="宋体" w:eastAsia="宋体"/>
          <w:b/>
          <w:bCs/>
          <w:sz w:val="24"/>
          <w:lang w:eastAsia="zh-CN"/>
        </w:rPr>
      </w:pPr>
      <w:r>
        <w:rPr>
          <w:rFonts w:hint="eastAsia" w:ascii="宋体" w:eastAsia="宋体"/>
          <w:b/>
          <w:bCs/>
          <w:sz w:val="24"/>
          <w:lang w:eastAsia="zh-CN"/>
        </w:rPr>
        <w:br w:type="page"/>
      </w:r>
    </w:p>
    <w:p>
      <w:pPr>
        <w:adjustRightInd w:val="0"/>
        <w:snapToGrid w:val="0"/>
        <w:spacing w:line="540" w:lineRule="exact"/>
        <w:ind w:right="14" w:rightChars="7" w:firstLine="240" w:firstLineChars="100"/>
        <w:rPr>
          <w:rFonts w:hint="eastAsia" w:ascii="宋体" w:hAnsi="宋体"/>
          <w:b/>
          <w:bCs/>
          <w:sz w:val="24"/>
          <w:lang w:val="en-US" w:eastAsia="zh-CN"/>
        </w:rPr>
      </w:pPr>
      <w:r>
        <w:rPr>
          <w:rFonts w:hint="eastAsia" w:ascii="宋体" w:hAnsi="宋体"/>
          <w:b/>
          <w:bCs/>
          <w:sz w:val="24"/>
          <w:lang w:eastAsia="zh-CN"/>
        </w:rPr>
        <w:t>附件</w:t>
      </w:r>
      <w:r>
        <w:rPr>
          <w:rFonts w:hint="eastAsia" w:ascii="宋体" w:hAnsi="宋体"/>
          <w:b/>
          <w:bCs/>
          <w:sz w:val="24"/>
          <w:lang w:val="en-US" w:eastAsia="zh-CN"/>
        </w:rPr>
        <w:t>1</w:t>
      </w:r>
    </w:p>
    <w:p>
      <w:pPr>
        <w:adjustRightInd w:val="0"/>
        <w:snapToGrid w:val="0"/>
        <w:spacing w:line="540" w:lineRule="exact"/>
        <w:ind w:right="14" w:rightChars="7" w:firstLine="240" w:firstLineChars="100"/>
        <w:rPr>
          <w:rFonts w:hint="eastAsia" w:ascii="宋体" w:hAnsi="宋体"/>
          <w:b/>
          <w:bCs/>
          <w:sz w:val="24"/>
        </w:rPr>
      </w:pPr>
    </w:p>
    <w:p>
      <w:pPr>
        <w:adjustRightInd w:val="0"/>
        <w:snapToGrid w:val="0"/>
        <w:spacing w:line="540" w:lineRule="exact"/>
        <w:ind w:right="14" w:rightChars="7"/>
        <w:jc w:val="center"/>
        <w:rPr>
          <w:rFonts w:ascii="宋体"/>
          <w:sz w:val="30"/>
          <w:szCs w:val="30"/>
        </w:rPr>
      </w:pPr>
      <w:r>
        <w:rPr>
          <w:rFonts w:hint="eastAsia" w:ascii="宋体" w:hAnsi="宋体"/>
          <w:b/>
          <w:sz w:val="30"/>
          <w:szCs w:val="30"/>
        </w:rPr>
        <w:t>竞价文件封面格式</w:t>
      </w:r>
    </w:p>
    <w:p>
      <w:pPr>
        <w:adjustRightInd w:val="0"/>
        <w:snapToGrid w:val="0"/>
        <w:spacing w:line="540" w:lineRule="exact"/>
        <w:ind w:right="14" w:rightChars="7"/>
        <w:rPr>
          <w:rFonts w:ascii="宋体"/>
          <w:bCs/>
          <w:sz w:val="28"/>
          <w:szCs w:val="28"/>
        </w:rPr>
      </w:pPr>
    </w:p>
    <w:p>
      <w:pPr>
        <w:spacing w:line="640" w:lineRule="exact"/>
        <w:jc w:val="center"/>
        <w:rPr>
          <w:rFonts w:ascii="宋体"/>
          <w:sz w:val="48"/>
          <w:szCs w:val="48"/>
        </w:rPr>
      </w:pPr>
      <w:r>
        <w:rPr>
          <w:rFonts w:hint="eastAsia" w:ascii="宋体" w:hAnsi="宋体"/>
          <w:sz w:val="32"/>
          <w:szCs w:val="32"/>
          <w:u w:val="single"/>
          <w:lang w:val="en-US" w:eastAsia="zh-CN"/>
        </w:rPr>
        <w:t xml:space="preserve">           </w:t>
      </w:r>
      <w:r>
        <w:rPr>
          <w:rFonts w:hint="eastAsia" w:ascii="宋体" w:hAnsi="宋体"/>
          <w:sz w:val="32"/>
          <w:szCs w:val="32"/>
          <w:u w:val="single"/>
        </w:rPr>
        <w:t>（项目名称）</w:t>
      </w:r>
      <w:r>
        <w:rPr>
          <w:rFonts w:hint="eastAsia" w:ascii="宋体" w:hAnsi="宋体"/>
          <w:sz w:val="32"/>
          <w:szCs w:val="32"/>
          <w:u w:val="single"/>
          <w:lang w:val="en-US" w:eastAsia="zh-CN"/>
        </w:rPr>
        <w:t xml:space="preserve">     </w:t>
      </w:r>
      <w:r>
        <w:rPr>
          <w:rFonts w:hint="eastAsia" w:ascii="宋体" w:hAnsi="宋体"/>
          <w:sz w:val="32"/>
          <w:szCs w:val="32"/>
        </w:rPr>
        <w:t>竞价</w:t>
      </w:r>
    </w:p>
    <w:p>
      <w:pPr>
        <w:rPr>
          <w:rFonts w:ascii="宋体"/>
          <w:sz w:val="48"/>
          <w:szCs w:val="48"/>
        </w:rPr>
      </w:pPr>
    </w:p>
    <w:p>
      <w:pPr>
        <w:rPr>
          <w:rFonts w:ascii="宋体"/>
          <w:sz w:val="48"/>
          <w:szCs w:val="48"/>
        </w:rPr>
      </w:pPr>
    </w:p>
    <w:p>
      <w:pPr>
        <w:rPr>
          <w:rFonts w:ascii="宋体"/>
          <w:sz w:val="48"/>
          <w:szCs w:val="48"/>
        </w:rPr>
      </w:pPr>
    </w:p>
    <w:p>
      <w:pPr>
        <w:jc w:val="center"/>
        <w:rPr>
          <w:rFonts w:hint="eastAsia" w:ascii="宋体" w:hAnsi="宋体"/>
          <w:b/>
          <w:bCs/>
          <w:sz w:val="30"/>
          <w:szCs w:val="30"/>
        </w:rPr>
      </w:pPr>
      <w:r>
        <w:rPr>
          <w:rFonts w:hint="eastAsia" w:ascii="宋体" w:hAnsi="宋体"/>
          <w:b/>
          <w:bCs/>
          <w:sz w:val="30"/>
          <w:szCs w:val="30"/>
        </w:rPr>
        <w:t>竞</w:t>
      </w:r>
    </w:p>
    <w:p>
      <w:pPr>
        <w:jc w:val="center"/>
        <w:rPr>
          <w:rFonts w:hint="eastAsia" w:ascii="宋体" w:hAnsi="宋体"/>
          <w:b/>
          <w:bCs/>
          <w:sz w:val="30"/>
          <w:szCs w:val="30"/>
        </w:rPr>
      </w:pPr>
      <w:r>
        <w:rPr>
          <w:rFonts w:hint="eastAsia" w:ascii="宋体" w:hAnsi="宋体"/>
          <w:b/>
          <w:bCs/>
          <w:sz w:val="30"/>
          <w:szCs w:val="30"/>
        </w:rPr>
        <w:t>价</w:t>
      </w:r>
    </w:p>
    <w:p>
      <w:pPr>
        <w:jc w:val="center"/>
        <w:rPr>
          <w:rFonts w:hint="eastAsia" w:ascii="宋体" w:hAnsi="宋体"/>
          <w:b/>
          <w:bCs/>
          <w:sz w:val="30"/>
          <w:szCs w:val="30"/>
          <w:lang w:eastAsia="zh-CN"/>
        </w:rPr>
      </w:pPr>
      <w:r>
        <w:rPr>
          <w:rFonts w:hint="eastAsia" w:ascii="宋体" w:hAnsi="宋体"/>
          <w:b/>
          <w:bCs/>
          <w:sz w:val="30"/>
          <w:szCs w:val="30"/>
          <w:lang w:eastAsia="zh-CN"/>
        </w:rPr>
        <w:t>响</w:t>
      </w:r>
    </w:p>
    <w:p>
      <w:pPr>
        <w:jc w:val="center"/>
        <w:rPr>
          <w:rFonts w:hint="eastAsia" w:ascii="宋体" w:hAnsi="宋体"/>
          <w:b/>
          <w:bCs/>
          <w:sz w:val="30"/>
          <w:szCs w:val="30"/>
          <w:lang w:eastAsia="zh-CN"/>
        </w:rPr>
      </w:pPr>
      <w:r>
        <w:rPr>
          <w:rFonts w:hint="eastAsia" w:ascii="宋体" w:hAnsi="宋体"/>
          <w:b/>
          <w:bCs/>
          <w:sz w:val="30"/>
          <w:szCs w:val="30"/>
          <w:lang w:eastAsia="zh-CN"/>
        </w:rPr>
        <w:t>应</w:t>
      </w:r>
    </w:p>
    <w:p>
      <w:pPr>
        <w:jc w:val="center"/>
        <w:rPr>
          <w:rFonts w:hint="eastAsia" w:ascii="宋体" w:hAnsi="宋体"/>
          <w:b/>
          <w:bCs/>
          <w:sz w:val="30"/>
          <w:szCs w:val="30"/>
        </w:rPr>
      </w:pPr>
      <w:r>
        <w:rPr>
          <w:rFonts w:hint="eastAsia" w:ascii="宋体" w:hAnsi="宋体"/>
          <w:b/>
          <w:bCs/>
          <w:sz w:val="30"/>
          <w:szCs w:val="30"/>
        </w:rPr>
        <w:t>文</w:t>
      </w:r>
    </w:p>
    <w:p>
      <w:pPr>
        <w:jc w:val="center"/>
        <w:rPr>
          <w:rFonts w:hint="eastAsia" w:ascii="宋体" w:hAnsi="宋体"/>
          <w:b/>
          <w:bCs/>
          <w:sz w:val="30"/>
          <w:szCs w:val="30"/>
        </w:rPr>
      </w:pPr>
      <w:r>
        <w:rPr>
          <w:rFonts w:hint="eastAsia" w:ascii="宋体" w:hAnsi="宋体"/>
          <w:b/>
          <w:bCs/>
          <w:sz w:val="30"/>
          <w:szCs w:val="30"/>
        </w:rPr>
        <w:t>件</w:t>
      </w:r>
    </w:p>
    <w:p>
      <w:pPr>
        <w:jc w:val="center"/>
        <w:rPr>
          <w:rFonts w:ascii="宋体"/>
          <w:b/>
          <w:bCs/>
          <w:sz w:val="30"/>
          <w:szCs w:val="30"/>
        </w:rPr>
      </w:pPr>
      <w:r>
        <w:rPr>
          <w:rFonts w:hint="eastAsia" w:ascii="宋体" w:hAnsi="宋体"/>
          <w:b/>
          <w:bCs/>
          <w:sz w:val="30"/>
          <w:szCs w:val="30"/>
        </w:rPr>
        <w:t>（正本</w:t>
      </w:r>
      <w:r>
        <w:rPr>
          <w:rFonts w:ascii="宋体" w:hAnsi="宋体"/>
          <w:b/>
          <w:bCs/>
          <w:sz w:val="30"/>
          <w:szCs w:val="30"/>
        </w:rPr>
        <w:t>/</w:t>
      </w:r>
      <w:r>
        <w:rPr>
          <w:rFonts w:hint="eastAsia" w:ascii="宋体" w:hAnsi="宋体"/>
          <w:b/>
          <w:bCs/>
          <w:sz w:val="30"/>
          <w:szCs w:val="30"/>
        </w:rPr>
        <w:t>副本）</w:t>
      </w:r>
    </w:p>
    <w:p>
      <w:pPr>
        <w:rPr>
          <w:rFonts w:ascii="宋体"/>
          <w:sz w:val="28"/>
          <w:szCs w:val="28"/>
        </w:rPr>
      </w:pPr>
    </w:p>
    <w:p>
      <w:pPr>
        <w:rPr>
          <w:rFonts w:ascii="宋体"/>
          <w:sz w:val="28"/>
          <w:szCs w:val="28"/>
        </w:rPr>
      </w:pPr>
    </w:p>
    <w:p>
      <w:pPr>
        <w:rPr>
          <w:rFonts w:ascii="宋体"/>
          <w:sz w:val="28"/>
          <w:szCs w:val="28"/>
        </w:rPr>
      </w:pPr>
    </w:p>
    <w:p>
      <w:pPr>
        <w:spacing w:line="500" w:lineRule="exact"/>
        <w:ind w:firstLine="1120" w:firstLineChars="400"/>
        <w:jc w:val="both"/>
        <w:rPr>
          <w:rFonts w:ascii="宋体"/>
          <w:sz w:val="28"/>
          <w:szCs w:val="28"/>
        </w:rPr>
      </w:pPr>
      <w:r>
        <w:rPr>
          <w:rFonts w:hint="eastAsia" w:ascii="宋体" w:hAnsi="宋体"/>
          <w:sz w:val="28"/>
          <w:szCs w:val="28"/>
        </w:rPr>
        <w:t>竞价人：</w:t>
      </w:r>
      <w:r>
        <w:rPr>
          <w:rFonts w:hint="eastAsia" w:ascii="宋体" w:hAnsi="宋体"/>
          <w:sz w:val="28"/>
          <w:szCs w:val="28"/>
          <w:u w:val="single"/>
          <w:lang w:val="en-US" w:eastAsia="zh-CN"/>
        </w:rPr>
        <w:t xml:space="preserve">                    </w:t>
      </w:r>
      <w:r>
        <w:rPr>
          <w:rFonts w:hint="eastAsia" w:ascii="宋体" w:hAnsi="宋体"/>
          <w:sz w:val="28"/>
          <w:szCs w:val="28"/>
        </w:rPr>
        <w:t>（盖单位章）</w:t>
      </w:r>
    </w:p>
    <w:p>
      <w:pPr>
        <w:spacing w:line="500" w:lineRule="exact"/>
        <w:jc w:val="center"/>
        <w:rPr>
          <w:rFonts w:ascii="宋体"/>
          <w:sz w:val="28"/>
          <w:szCs w:val="28"/>
        </w:rPr>
      </w:pPr>
      <w:r>
        <w:rPr>
          <w:rFonts w:hint="eastAsia" w:ascii="宋体" w:hAnsi="宋体"/>
          <w:sz w:val="28"/>
          <w:szCs w:val="28"/>
        </w:rPr>
        <w:t>法定代表人或其委托代理人：</w:t>
      </w:r>
      <w:r>
        <w:rPr>
          <w:rFonts w:hint="eastAsia" w:ascii="宋体" w:hAnsi="宋体"/>
          <w:sz w:val="28"/>
          <w:szCs w:val="28"/>
          <w:u w:val="single"/>
          <w:lang w:val="en-US" w:eastAsia="zh-CN"/>
        </w:rPr>
        <w:t xml:space="preserve">              </w:t>
      </w:r>
      <w:r>
        <w:rPr>
          <w:rFonts w:hint="eastAsia" w:ascii="宋体" w:hAnsi="宋体"/>
          <w:sz w:val="28"/>
          <w:szCs w:val="28"/>
        </w:rPr>
        <w:t>（签字）</w:t>
      </w:r>
    </w:p>
    <w:p>
      <w:pPr>
        <w:spacing w:line="500" w:lineRule="exact"/>
        <w:rPr>
          <w:rFonts w:ascii="宋体"/>
          <w:sz w:val="28"/>
          <w:szCs w:val="28"/>
          <w:u w:val="single"/>
        </w:rPr>
      </w:pPr>
    </w:p>
    <w:p>
      <w:pPr>
        <w:spacing w:line="500" w:lineRule="exact"/>
        <w:jc w:val="center"/>
        <w:rPr>
          <w:rFonts w:ascii="宋体"/>
          <w:sz w:val="28"/>
          <w:szCs w:val="28"/>
        </w:rPr>
      </w:pPr>
      <w:r>
        <w:rPr>
          <w:rFonts w:hint="eastAsia" w:ascii="宋体" w:hAnsi="宋体"/>
          <w:sz w:val="28"/>
          <w:szCs w:val="28"/>
        </w:rPr>
        <w:t>年</w:t>
      </w:r>
      <w:r>
        <w:rPr>
          <w:rFonts w:hint="eastAsia" w:ascii="宋体" w:hAnsi="宋体"/>
          <w:sz w:val="28"/>
          <w:szCs w:val="28"/>
          <w:lang w:val="en-US" w:eastAsia="zh-CN"/>
        </w:rPr>
        <w:t xml:space="preserve">    </w:t>
      </w:r>
      <w:r>
        <w:rPr>
          <w:rFonts w:hint="eastAsia" w:ascii="宋体" w:hAnsi="宋体"/>
          <w:sz w:val="28"/>
          <w:szCs w:val="28"/>
        </w:rPr>
        <w:t>月</w:t>
      </w:r>
      <w:r>
        <w:rPr>
          <w:rFonts w:hint="eastAsia" w:ascii="宋体" w:hAnsi="宋体"/>
          <w:sz w:val="28"/>
          <w:szCs w:val="28"/>
          <w:lang w:val="en-US" w:eastAsia="zh-CN"/>
        </w:rPr>
        <w:t xml:space="preserve">    </w:t>
      </w:r>
      <w:r>
        <w:rPr>
          <w:rFonts w:hint="eastAsia" w:ascii="宋体" w:hAnsi="宋体"/>
          <w:sz w:val="28"/>
          <w:szCs w:val="28"/>
        </w:rPr>
        <w:t>日</w:t>
      </w: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adjustRightInd w:val="0"/>
        <w:snapToGrid w:val="0"/>
        <w:spacing w:line="540" w:lineRule="exact"/>
        <w:ind w:right="14" w:rightChars="7" w:firstLine="240" w:firstLineChars="100"/>
        <w:rPr>
          <w:rFonts w:hint="eastAsia" w:ascii="宋体" w:hAnsi="宋体" w:eastAsia="宋体"/>
          <w:b/>
          <w:bCs/>
          <w:sz w:val="24"/>
          <w:lang w:val="en-US" w:eastAsia="zh-CN"/>
        </w:rPr>
      </w:pPr>
      <w:r>
        <w:rPr>
          <w:rFonts w:hint="eastAsia" w:ascii="宋体" w:hAnsi="宋体"/>
          <w:b/>
          <w:bCs/>
          <w:sz w:val="24"/>
        </w:rPr>
        <w:t>附件</w:t>
      </w:r>
      <w:r>
        <w:rPr>
          <w:rFonts w:hint="eastAsia" w:ascii="宋体" w:hAnsi="宋体"/>
          <w:b/>
          <w:bCs/>
          <w:sz w:val="24"/>
          <w:lang w:val="en-US" w:eastAsia="zh-CN"/>
        </w:rPr>
        <w:t>2</w:t>
      </w:r>
    </w:p>
    <w:p>
      <w:pPr>
        <w:jc w:val="center"/>
        <w:rPr>
          <w:rFonts w:ascii="宋体" w:cs="宋体"/>
        </w:rPr>
      </w:pPr>
    </w:p>
    <w:p>
      <w:pPr>
        <w:jc w:val="center"/>
        <w:rPr>
          <w:rFonts w:ascii="宋体" w:cs="宋体"/>
          <w:sz w:val="36"/>
          <w:szCs w:val="36"/>
        </w:rPr>
      </w:pPr>
      <w:r>
        <w:rPr>
          <w:rFonts w:hint="eastAsia" w:ascii="宋体" w:hAnsi="宋体" w:cs="宋体"/>
          <w:sz w:val="36"/>
          <w:szCs w:val="36"/>
        </w:rPr>
        <w:t>目录</w:t>
      </w:r>
    </w:p>
    <w:p>
      <w:pPr>
        <w:spacing w:line="360" w:lineRule="auto"/>
        <w:rPr>
          <w:rFonts w:asci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(1)法人授权委托书及法人身份证复印件</w:t>
      </w:r>
    </w:p>
    <w:p>
      <w:pPr>
        <w:spacing w:line="360" w:lineRule="auto"/>
        <w:ind w:firstLine="480" w:firstLineChars="200"/>
        <w:rPr>
          <w:rFonts w:hint="eastAsia" w:ascii="宋体" w:hAnsi="宋体" w:cs="宋体"/>
          <w:sz w:val="24"/>
        </w:rPr>
      </w:pPr>
      <w:r>
        <w:rPr>
          <w:rFonts w:hint="eastAsia" w:ascii="宋体" w:hAnsi="宋体" w:cs="宋体"/>
          <w:sz w:val="24"/>
        </w:rPr>
        <w:t>(2)自然人授权委托书及身份证复印件</w:t>
      </w:r>
    </w:p>
    <w:p>
      <w:pPr>
        <w:spacing w:line="360" w:lineRule="auto"/>
        <w:ind w:firstLine="480" w:firstLineChars="200"/>
        <w:rPr>
          <w:rFonts w:ascii="宋体" w:cs="宋体"/>
          <w:sz w:val="24"/>
        </w:rPr>
      </w:pPr>
      <w:r>
        <w:rPr>
          <w:rFonts w:hint="eastAsia" w:ascii="宋体" w:hAnsi="宋体" w:cs="宋体"/>
          <w:sz w:val="24"/>
          <w:lang w:val="en-US" w:eastAsia="zh-CN"/>
        </w:rPr>
        <w:t>(3)</w:t>
      </w:r>
      <w:r>
        <w:rPr>
          <w:rFonts w:hint="eastAsia" w:ascii="宋体" w:hAnsi="宋体" w:cs="宋体"/>
          <w:sz w:val="24"/>
        </w:rPr>
        <w:t>承诺函</w:t>
      </w:r>
    </w:p>
    <w:p>
      <w:pPr>
        <w:spacing w:line="360" w:lineRule="auto"/>
        <w:ind w:firstLine="480" w:firstLineChars="200"/>
        <w:rPr>
          <w:rFonts w:hint="eastAsia" w:ascii="宋体" w:eastAsia="宋体" w:cs="宋体"/>
          <w:sz w:val="24"/>
          <w:lang w:val="en-US" w:eastAsia="zh-CN"/>
        </w:rPr>
      </w:pPr>
      <w:r>
        <w:rPr>
          <w:rFonts w:ascii="宋体" w:hAnsi="宋体" w:cs="宋体"/>
          <w:sz w:val="24"/>
        </w:rPr>
        <w:t>(</w:t>
      </w:r>
      <w:r>
        <w:rPr>
          <w:rFonts w:hint="eastAsia" w:ascii="宋体" w:hAnsi="宋体" w:cs="宋体"/>
          <w:sz w:val="24"/>
          <w:lang w:val="en-US" w:eastAsia="zh-CN"/>
        </w:rPr>
        <w:t>4</w:t>
      </w:r>
      <w:r>
        <w:rPr>
          <w:rFonts w:ascii="宋体" w:hAnsi="宋体" w:cs="宋体"/>
          <w:sz w:val="24"/>
        </w:rPr>
        <w:t>)</w:t>
      </w:r>
      <w:r>
        <w:rPr>
          <w:rFonts w:hint="eastAsia" w:ascii="宋体" w:hAnsi="宋体" w:cs="宋体"/>
          <w:sz w:val="24"/>
        </w:rPr>
        <w:t>报价</w:t>
      </w:r>
      <w:r>
        <w:rPr>
          <w:rFonts w:hint="eastAsia" w:ascii="宋体" w:hAnsi="宋体" w:cs="宋体"/>
          <w:sz w:val="24"/>
          <w:lang w:val="en-US" w:eastAsia="zh-CN"/>
        </w:rPr>
        <w:t>单</w:t>
      </w:r>
    </w:p>
    <w:p>
      <w:pPr>
        <w:spacing w:line="360" w:lineRule="auto"/>
        <w:ind w:firstLine="480" w:firstLineChars="200"/>
        <w:rPr>
          <w:rFonts w:ascii="宋体" w:cs="宋体"/>
          <w:sz w:val="24"/>
        </w:rPr>
      </w:pPr>
      <w:r>
        <w:rPr>
          <w:rFonts w:ascii="宋体" w:hAnsi="宋体" w:cs="宋体"/>
          <w:sz w:val="24"/>
        </w:rPr>
        <w:t>(</w:t>
      </w:r>
      <w:r>
        <w:rPr>
          <w:rFonts w:hint="eastAsia" w:ascii="宋体" w:hAnsi="宋体" w:cs="宋体"/>
          <w:sz w:val="24"/>
          <w:lang w:val="en-US" w:eastAsia="zh-CN"/>
        </w:rPr>
        <w:t>5</w:t>
      </w:r>
      <w:r>
        <w:rPr>
          <w:rFonts w:ascii="宋体" w:hAnsi="宋体" w:cs="宋体"/>
          <w:sz w:val="24"/>
        </w:rPr>
        <w:t>)</w:t>
      </w:r>
      <w:r>
        <w:rPr>
          <w:rFonts w:hint="eastAsia" w:ascii="宋体" w:hAnsi="宋体" w:cs="宋体"/>
          <w:sz w:val="24"/>
        </w:rPr>
        <w:t>其他材料</w:t>
      </w:r>
    </w:p>
    <w:p>
      <w:pPr>
        <w:pStyle w:val="10"/>
        <w:shd w:val="clear" w:color="auto" w:fill="FFFFFF"/>
        <w:spacing w:before="0" w:beforeAutospacing="0" w:after="0" w:afterAutospacing="0" w:line="450" w:lineRule="atLeast"/>
        <w:ind w:firstLine="540"/>
        <w:rPr>
          <w:bCs/>
          <w:color w:val="000000"/>
          <w:shd w:val="clear" w:color="auto" w:fill="FFFFFF"/>
        </w:rPr>
      </w:pPr>
      <w:r>
        <w:rPr>
          <w:bCs/>
          <w:color w:val="000000"/>
          <w:shd w:val="clear" w:color="auto" w:fill="FFFFFF"/>
        </w:rPr>
        <w:t>...........</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eastAsia="宋体"/>
          <w:b/>
          <w:color w:val="000000"/>
          <w:shd w:val="clear" w:color="auto" w:fill="FFFFFF"/>
          <w:lang w:val="en-US" w:eastAsia="zh-CN"/>
        </w:rPr>
      </w:pPr>
      <w:r>
        <w:rPr>
          <w:rFonts w:hint="eastAsia"/>
          <w:b/>
          <w:color w:val="000000"/>
          <w:shd w:val="clear" w:color="auto" w:fill="FFFFFF"/>
        </w:rPr>
        <w:t>附件</w:t>
      </w:r>
      <w:r>
        <w:rPr>
          <w:rFonts w:hint="eastAsia"/>
          <w:b/>
          <w:color w:val="000000"/>
          <w:shd w:val="clear" w:color="auto" w:fill="FFFFFF"/>
          <w:lang w:val="en-US" w:eastAsia="zh-CN"/>
        </w:rPr>
        <w:t>3</w:t>
      </w:r>
    </w:p>
    <w:p>
      <w:pPr>
        <w:jc w:val="center"/>
        <w:rPr>
          <w:rFonts w:ascii="宋体"/>
          <w:b/>
          <w:bCs/>
          <w:sz w:val="24"/>
          <w:szCs w:val="24"/>
        </w:rPr>
      </w:pPr>
      <w:r>
        <w:rPr>
          <w:rFonts w:hint="eastAsia" w:ascii="宋体" w:hAnsi="宋体"/>
          <w:b/>
          <w:bCs/>
          <w:sz w:val="28"/>
          <w:szCs w:val="28"/>
        </w:rPr>
        <w:t>法人授权委托书及法人身份证复印件</w:t>
      </w:r>
    </w:p>
    <w:p>
      <w:pPr>
        <w:pStyle w:val="10"/>
        <w:shd w:val="clear" w:color="auto" w:fill="FFFFFF"/>
        <w:spacing w:before="0" w:beforeAutospacing="0" w:after="0" w:afterAutospacing="0" w:line="450" w:lineRule="atLeast"/>
        <w:ind w:firstLine="540"/>
        <w:jc w:val="both"/>
        <w:rPr>
          <w:rFonts w:ascii="Times New Roman" w:hAnsi="Times New Roman" w:cs="Times New Roman"/>
          <w:color w:val="333333"/>
          <w:sz w:val="21"/>
          <w:szCs w:val="21"/>
        </w:rPr>
      </w:pPr>
      <w:r>
        <w:rPr>
          <w:color w:val="000000"/>
          <w:sz w:val="21"/>
          <w:szCs w:val="21"/>
          <w:shd w:val="clear" w:color="auto" w:fill="FFFFFF"/>
        </w:rPr>
        <w:t> </w:t>
      </w:r>
    </w:p>
    <w:p>
      <w:pPr>
        <w:pStyle w:val="10"/>
        <w:shd w:val="clear" w:color="auto" w:fill="FFFFFF"/>
        <w:spacing w:before="0" w:beforeAutospacing="0" w:after="0" w:afterAutospacing="0" w:line="500" w:lineRule="exact"/>
        <w:ind w:firstLine="540"/>
        <w:rPr>
          <w:rFonts w:ascii="Times New Roman" w:hAnsi="Times New Roman" w:cs="Times New Roman"/>
          <w:color w:val="333333"/>
        </w:rPr>
      </w:pPr>
      <w:r>
        <w:rPr>
          <w:rFonts w:hint="eastAsia"/>
          <w:color w:val="000000"/>
          <w:shd w:val="clear" w:color="auto" w:fill="FFFFFF"/>
        </w:rPr>
        <w:t>致：霍山县矿产资源开发有限责任公司</w:t>
      </w:r>
    </w:p>
    <w:p>
      <w:pPr>
        <w:adjustRightInd w:val="0"/>
        <w:snapToGrid w:val="0"/>
        <w:spacing w:line="500" w:lineRule="exact"/>
        <w:ind w:firstLine="720" w:firstLineChars="300"/>
        <w:rPr>
          <w:rFonts w:ascii="宋体"/>
          <w:sz w:val="24"/>
          <w:szCs w:val="24"/>
        </w:rPr>
      </w:pPr>
      <w:r>
        <w:rPr>
          <w:rFonts w:hint="eastAsia" w:ascii="宋体" w:hAnsi="宋体"/>
          <w:sz w:val="24"/>
          <w:szCs w:val="24"/>
        </w:rPr>
        <w:t>本授权书声明：公司的（法人代表姓名、职务）代表本公司授权（被授权人的姓名、职务）为本公司的合法代理人，参加</w:t>
      </w:r>
      <w:r>
        <w:rPr>
          <w:rFonts w:hint="eastAsia" w:ascii="宋体" w:hAnsi="宋体"/>
          <w:sz w:val="24"/>
          <w:szCs w:val="24"/>
          <w:lang w:eastAsia="zh-CN"/>
        </w:rPr>
        <w:t>安徽大别山工程咨询有限公司</w:t>
      </w:r>
      <w:r>
        <w:rPr>
          <w:rFonts w:hint="eastAsia" w:ascii="宋体" w:hAnsi="宋体"/>
          <w:sz w:val="24"/>
          <w:szCs w:val="24"/>
        </w:rPr>
        <w:t>组织实施的</w:t>
      </w:r>
      <w:r>
        <w:rPr>
          <w:rFonts w:hint="eastAsia" w:ascii="宋体" w:hAnsi="宋体"/>
          <w:b/>
          <w:sz w:val="24"/>
          <w:szCs w:val="24"/>
          <w:u w:val="single"/>
          <w:lang w:eastAsia="zh-CN"/>
        </w:rPr>
        <w:t>单龙寺镇扫帚河清淤点砂石混合料销售竞价</w:t>
      </w:r>
      <w:r>
        <w:rPr>
          <w:rFonts w:hint="eastAsia" w:ascii="宋体" w:hAnsi="宋体"/>
          <w:sz w:val="24"/>
          <w:szCs w:val="24"/>
        </w:rPr>
        <w:t>项目（招标编号：）的投标、合同签订，以及合同执行等活动，其可以本公司名义处理一切与之有关的事务。</w:t>
      </w:r>
    </w:p>
    <w:p>
      <w:pPr>
        <w:adjustRightInd w:val="0"/>
        <w:snapToGrid w:val="0"/>
        <w:spacing w:line="500" w:lineRule="exact"/>
        <w:ind w:firstLine="646"/>
        <w:rPr>
          <w:rFonts w:ascii="宋体"/>
          <w:sz w:val="24"/>
          <w:szCs w:val="24"/>
        </w:rPr>
      </w:pPr>
      <w:r>
        <w:rPr>
          <w:rFonts w:hint="eastAsia" w:ascii="宋体" w:hAnsi="宋体"/>
          <w:sz w:val="24"/>
          <w:szCs w:val="24"/>
        </w:rPr>
        <w:t>特此声明。</w:t>
      </w:r>
    </w:p>
    <w:p>
      <w:pPr>
        <w:adjustRightInd w:val="0"/>
        <w:snapToGrid w:val="0"/>
        <w:spacing w:line="500" w:lineRule="exact"/>
        <w:ind w:firstLine="646"/>
        <w:rPr>
          <w:rFonts w:ascii="宋体"/>
          <w:sz w:val="24"/>
          <w:szCs w:val="24"/>
        </w:rPr>
      </w:pP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法人代表（投标单位负责人）签字：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代理人（被授权人）签字：</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职务：</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投标人名称</w:t>
      </w:r>
      <w:r>
        <w:rPr>
          <w:rFonts w:ascii="宋体" w:hAnsi="宋体"/>
          <w:sz w:val="24"/>
          <w:szCs w:val="24"/>
        </w:rPr>
        <w:t>(</w:t>
      </w:r>
      <w:r>
        <w:rPr>
          <w:rFonts w:hint="eastAsia" w:ascii="宋体" w:hAnsi="宋体"/>
          <w:sz w:val="24"/>
          <w:szCs w:val="24"/>
        </w:rPr>
        <w:t>加盖公章</w:t>
      </w:r>
      <w:r>
        <w:rPr>
          <w:rFonts w:ascii="宋体" w:hAnsi="宋体"/>
          <w:sz w:val="24"/>
          <w:szCs w:val="24"/>
        </w:rPr>
        <w:t>)</w:t>
      </w:r>
      <w:r>
        <w:rPr>
          <w:rFonts w:hint="eastAsia" w:ascii="宋体" w:hAnsi="宋体"/>
          <w:sz w:val="24"/>
          <w:szCs w:val="24"/>
        </w:rPr>
        <w:t>：</w:t>
      </w:r>
      <w:r>
        <w:rPr>
          <w:rFonts w:hint="eastAsia" w:ascii="宋体" w:hAnsi="宋体"/>
          <w:sz w:val="24"/>
          <w:szCs w:val="24"/>
          <w:u w:val="single"/>
          <w:lang w:val="en-US" w:eastAsia="zh-CN"/>
        </w:rPr>
        <w:t xml:space="preserve">                         </w:t>
      </w:r>
    </w:p>
    <w:p>
      <w:pPr>
        <w:adjustRightInd w:val="0"/>
        <w:snapToGrid w:val="0"/>
        <w:spacing w:line="500" w:lineRule="exact"/>
        <w:ind w:firstLine="646"/>
        <w:rPr>
          <w:rFonts w:hint="default" w:ascii="宋体" w:eastAsia="宋体"/>
          <w:sz w:val="24"/>
          <w:szCs w:val="24"/>
          <w:u w:val="single"/>
          <w:lang w:val="en-US" w:eastAsia="zh-CN"/>
        </w:rPr>
      </w:pPr>
      <w:r>
        <w:rPr>
          <w:rFonts w:hint="eastAsia" w:ascii="宋体" w:hAnsi="宋体"/>
          <w:sz w:val="24"/>
          <w:szCs w:val="24"/>
        </w:rPr>
        <w:t>地址：</w:t>
      </w:r>
      <w:r>
        <w:rPr>
          <w:rFonts w:hint="eastAsia" w:ascii="宋体" w:hAnsi="宋体"/>
          <w:sz w:val="24"/>
          <w:szCs w:val="24"/>
          <w:u w:val="single"/>
          <w:lang w:val="en-US" w:eastAsia="zh-CN"/>
        </w:rPr>
        <w:t xml:space="preserve">                                       </w:t>
      </w:r>
    </w:p>
    <w:p>
      <w:pPr>
        <w:pStyle w:val="10"/>
        <w:shd w:val="clear" w:color="auto" w:fill="FFFFFF"/>
        <w:spacing w:before="0" w:beforeAutospacing="0" w:after="0" w:afterAutospacing="0" w:line="500" w:lineRule="exact"/>
        <w:ind w:firstLine="560"/>
        <w:rPr>
          <w:rFonts w:hint="default" w:ascii="Times New Roman" w:hAnsi="Times New Roman" w:eastAsia="宋体" w:cs="Times New Roman"/>
          <w:color w:val="333333"/>
          <w:u w:val="single"/>
          <w:lang w:val="en-US" w:eastAsia="zh-CN"/>
        </w:rPr>
      </w:pPr>
      <w:r>
        <w:rPr>
          <w:rFonts w:hint="eastAsia"/>
        </w:rPr>
        <w:t>日期：</w:t>
      </w:r>
      <w:r>
        <w:rPr>
          <w:rFonts w:hint="eastAsia"/>
          <w:u w:val="single"/>
          <w:lang w:val="en-US" w:eastAsia="zh-CN"/>
        </w:rPr>
        <w:t xml:space="preserve">                                          </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4</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自然人授权委托书及身份证复印件</w:t>
      </w:r>
    </w:p>
    <w:p>
      <w:pPr>
        <w:pStyle w:val="10"/>
        <w:shd w:val="clear" w:color="auto" w:fill="FFFFFF"/>
        <w:spacing w:before="0" w:beforeAutospacing="0" w:after="0" w:afterAutospacing="0" w:line="500" w:lineRule="exac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本授权书声明</w:t>
      </w:r>
      <w:r>
        <w:rPr>
          <w:color w:val="000000"/>
          <w:shd w:val="clear" w:color="auto" w:fill="FFFFFF"/>
        </w:rPr>
        <w:t>:</w:t>
      </w:r>
      <w:r>
        <w:rPr>
          <w:color w:val="000000"/>
          <w:u w:val="single"/>
          <w:shd w:val="clear" w:color="auto" w:fill="FFFFFF"/>
        </w:rPr>
        <w:t>         </w:t>
      </w:r>
      <w:r>
        <w:rPr>
          <w:color w:val="000000"/>
          <w:shd w:val="clear" w:color="auto" w:fill="FFFFFF"/>
        </w:rPr>
        <w:t>(</w:t>
      </w:r>
      <w:r>
        <w:rPr>
          <w:rFonts w:hint="eastAsia"/>
          <w:color w:val="000000"/>
          <w:shd w:val="clear" w:color="auto" w:fill="FFFFFF"/>
        </w:rPr>
        <w:t>意向受让人姓名</w:t>
      </w:r>
      <w:r>
        <w:rPr>
          <w:color w:val="000000"/>
          <w:shd w:val="clear" w:color="auto" w:fill="FFFFFF"/>
        </w:rPr>
        <w:t>)</w:t>
      </w:r>
      <w:r>
        <w:rPr>
          <w:rFonts w:hint="eastAsia"/>
          <w:color w:val="000000"/>
          <w:shd w:val="clear" w:color="auto" w:fill="FFFFFF"/>
        </w:rPr>
        <w:t>授权</w:t>
      </w:r>
      <w:r>
        <w:rPr>
          <w:color w:val="000000"/>
          <w:u w:val="single"/>
          <w:shd w:val="clear" w:color="auto" w:fill="FFFFFF"/>
        </w:rPr>
        <w:t>        </w:t>
      </w:r>
      <w:r>
        <w:rPr>
          <w:rFonts w:hint="eastAsia"/>
          <w:color w:val="000000"/>
          <w:shd w:val="clear" w:color="auto" w:fill="FFFFFF"/>
        </w:rPr>
        <w:t>（代理人的姓名）为本人的合法代理人，就贵方组织的“</w:t>
      </w:r>
      <w:r>
        <w:rPr>
          <w:rFonts w:hint="eastAsia"/>
          <w:bCs/>
          <w:sz w:val="28"/>
          <w:szCs w:val="28"/>
          <w:u w:val="single"/>
          <w:lang w:eastAsia="zh-CN"/>
        </w:rPr>
        <w:t>单龙寺镇扫帚河清淤点砂石混合料销售竞价</w:t>
      </w:r>
      <w:r>
        <w:rPr>
          <w:rFonts w:hint="eastAsia"/>
          <w:color w:val="000000"/>
          <w:shd w:val="clear" w:color="auto" w:fill="FFFFFF"/>
        </w:rPr>
        <w:t>”的意向受让方资格审查、竞价合同的签订，以本人名义处理一切与之有关的事务。</w:t>
      </w:r>
    </w:p>
    <w:p>
      <w:pPr>
        <w:pStyle w:val="10"/>
        <w:shd w:val="clear" w:color="auto" w:fill="FFFFFF"/>
        <w:spacing w:before="62" w:beforeAutospacing="0" w:after="62"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本授权书于</w:t>
      </w:r>
      <w:r>
        <w:rPr>
          <w:color w:val="000000"/>
          <w:u w:val="single"/>
          <w:shd w:val="clear" w:color="auto" w:fill="FFFFFF"/>
        </w:rPr>
        <w:t>    </w:t>
      </w:r>
      <w:r>
        <w:rPr>
          <w:rFonts w:hint="eastAsia"/>
          <w:color w:val="000000"/>
          <w:shd w:val="clear" w:color="auto" w:fill="FFFFFF"/>
        </w:rPr>
        <w:t>年</w:t>
      </w:r>
      <w:r>
        <w:rPr>
          <w:color w:val="000000"/>
          <w:u w:val="single"/>
          <w:shd w:val="clear" w:color="auto" w:fill="FFFFFF"/>
        </w:rPr>
        <w:t>    </w:t>
      </w:r>
      <w:r>
        <w:rPr>
          <w:rFonts w:hint="eastAsia"/>
          <w:color w:val="000000"/>
          <w:shd w:val="clear" w:color="auto" w:fill="FFFFFF"/>
        </w:rPr>
        <w:t>月</w:t>
      </w:r>
      <w:r>
        <w:rPr>
          <w:color w:val="000000"/>
          <w:u w:val="single"/>
          <w:shd w:val="clear" w:color="auto" w:fill="FFFFFF"/>
        </w:rPr>
        <w:t>    </w:t>
      </w:r>
      <w:r>
        <w:rPr>
          <w:rFonts w:hint="eastAsia"/>
          <w:color w:val="000000"/>
          <w:shd w:val="clear" w:color="auto" w:fill="FFFFFF"/>
        </w:rPr>
        <w:t>日签字生效，特此声明。</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意向受让人（签字）：</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jc w:val="both"/>
        <w:rPr>
          <w:rFonts w:ascii="Times New Roman" w:hAnsi="Times New Roman" w:cs="Times New Roman"/>
          <w:color w:val="333333"/>
          <w:sz w:val="21"/>
          <w:szCs w:val="21"/>
        </w:rPr>
      </w:pPr>
      <w:r>
        <w:rPr>
          <w:rFonts w:hint="eastAsia"/>
          <w:color w:val="000000"/>
          <w:shd w:val="clear" w:color="auto" w:fill="FFFFFF"/>
        </w:rPr>
        <w:t>代理人姓名：</w:t>
      </w:r>
      <w:r>
        <w:rPr>
          <w:color w:val="000000"/>
          <w:u w:val="single"/>
          <w:shd w:val="clear" w:color="auto" w:fill="FFFFFF"/>
        </w:rPr>
        <w:t>        </w:t>
      </w:r>
      <w:r>
        <w:rPr>
          <w:rFonts w:hint="eastAsia"/>
          <w:color w:val="000000"/>
          <w:shd w:val="clear" w:color="auto" w:fill="FFFFFF"/>
        </w:rPr>
        <w:t>性别：</w:t>
      </w:r>
      <w:r>
        <w:rPr>
          <w:color w:val="000000"/>
          <w:u w:val="single"/>
          <w:shd w:val="clear" w:color="auto" w:fill="FFFFFF"/>
        </w:rPr>
        <w:t>    </w:t>
      </w:r>
      <w:r>
        <w:rPr>
          <w:rFonts w:hint="eastAsia"/>
          <w:color w:val="000000"/>
          <w:shd w:val="clear" w:color="auto" w:fill="FFFFFF"/>
        </w:rPr>
        <w:t>年龄：</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身份证号码：</w:t>
      </w:r>
      <w:r>
        <w:rPr>
          <w:color w:val="000000"/>
          <w:u w:val="single"/>
          <w:shd w:val="clear" w:color="auto" w:fill="FFFFFF"/>
        </w:rPr>
        <w:t>                     </w:t>
      </w:r>
    </w:p>
    <w:p>
      <w:pPr>
        <w:pStyle w:val="10"/>
        <w:shd w:val="clear" w:color="auto" w:fill="FFFFFF"/>
        <w:spacing w:before="0" w:beforeAutospacing="0" w:after="0" w:afterAutospacing="0" w:line="500" w:lineRule="exact"/>
        <w:ind w:firstLine="480"/>
        <w:rPr>
          <w:rFonts w:ascii="Times New Roman" w:hAnsi="Times New Roman" w:cs="Times New Roman"/>
          <w:color w:val="333333"/>
          <w:sz w:val="21"/>
          <w:szCs w:val="21"/>
        </w:rPr>
      </w:pPr>
      <w:r>
        <w:rPr>
          <w:rFonts w:hint="eastAsia"/>
          <w:color w:val="000000"/>
          <w:shd w:val="clear" w:color="auto" w:fill="FFFFFF"/>
        </w:rPr>
        <w:t>联系方式：</w:t>
      </w:r>
      <w:r>
        <w:rPr>
          <w:color w:val="000000"/>
          <w:u w:val="single"/>
          <w:shd w:val="clear" w:color="auto" w:fill="FFFFFF"/>
        </w:rPr>
        <w:t>                     </w:t>
      </w:r>
      <w:r>
        <w:rPr>
          <w:color w:val="000000"/>
          <w:shd w:val="clear" w:color="auto" w:fill="FFFFFF"/>
        </w:rPr>
        <w:t> </w:t>
      </w:r>
    </w:p>
    <w:p>
      <w:pPr>
        <w:pStyle w:val="10"/>
        <w:shd w:val="clear" w:color="auto" w:fill="FFFFFF"/>
        <w:spacing w:before="0" w:beforeAutospacing="0" w:after="0" w:afterAutospacing="0" w:line="440" w:lineRule="atLeast"/>
        <w:ind w:firstLine="540"/>
        <w:jc w:val="both"/>
        <w:rPr>
          <w:rFonts w:ascii="Times New Roman" w:hAnsi="Times New Roman" w:cs="Times New Roman"/>
          <w:color w:val="333333"/>
          <w:sz w:val="21"/>
          <w:szCs w:val="21"/>
        </w:rPr>
      </w:pPr>
      <w:r>
        <w:rPr>
          <w:color w:val="000000"/>
          <w:shd w:val="clear" w:color="auto" w:fill="FFFFFF"/>
        </w:rPr>
        <w:t>   </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500" w:lineRule="exact"/>
        <w:ind w:firstLine="480"/>
        <w:rPr>
          <w:color w:val="000000"/>
          <w:shd w:val="clear" w:color="auto" w:fill="FFFFFF"/>
        </w:rPr>
      </w:pPr>
      <w:r>
        <w:rPr>
          <w:rFonts w:hint="eastAsia"/>
          <w:color w:val="000000"/>
          <w:shd w:val="clear" w:color="auto" w:fill="FFFFFF"/>
        </w:rPr>
        <w:t>（身份证复印件附后）</w:t>
      </w:r>
    </w:p>
    <w:p>
      <w:pPr>
        <w:pStyle w:val="10"/>
        <w:shd w:val="clear" w:color="auto" w:fill="FFFFFF"/>
        <w:spacing w:before="0" w:beforeAutospacing="0" w:after="0" w:afterAutospacing="0" w:line="420" w:lineRule="atLeast"/>
        <w:ind w:firstLine="540"/>
        <w:jc w:val="both"/>
        <w:rPr>
          <w:rFonts w:ascii="Times New Roman" w:hAnsi="Times New Roman" w:cs="Times New Roman"/>
          <w:color w:val="333333"/>
          <w:sz w:val="21"/>
          <w:szCs w:val="21"/>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ind w:firstLine="540"/>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rPr>
          <w:b/>
          <w:color w:val="000000"/>
          <w:shd w:val="clear" w:color="auto" w:fill="FFFFFF"/>
        </w:rPr>
      </w:pPr>
    </w:p>
    <w:p>
      <w:pPr>
        <w:pStyle w:val="10"/>
        <w:shd w:val="clear" w:color="auto" w:fill="FFFFFF"/>
        <w:spacing w:before="0" w:beforeAutospacing="0" w:after="0" w:afterAutospacing="0" w:line="450" w:lineRule="atLeast"/>
        <w:ind w:firstLine="240" w:firstLineChars="100"/>
        <w:rPr>
          <w:rFonts w:hint="eastAsia" w:ascii="Times New Roman" w:hAnsi="Times New Roman" w:eastAsia="宋体" w:cs="Times New Roman"/>
          <w:color w:val="333333"/>
          <w:sz w:val="21"/>
          <w:szCs w:val="21"/>
          <w:lang w:val="en-US" w:eastAsia="zh-CN"/>
        </w:rPr>
      </w:pPr>
      <w:r>
        <w:rPr>
          <w:rFonts w:hint="eastAsia"/>
          <w:b/>
          <w:color w:val="000000"/>
          <w:shd w:val="clear" w:color="auto" w:fill="FFFFFF"/>
        </w:rPr>
        <w:t>附件</w:t>
      </w:r>
      <w:r>
        <w:rPr>
          <w:rFonts w:hint="eastAsia"/>
          <w:b/>
          <w:color w:val="000000"/>
          <w:shd w:val="clear" w:color="auto" w:fill="FFFFFF"/>
          <w:lang w:val="en-US" w:eastAsia="zh-CN"/>
        </w:rPr>
        <w:t>5</w:t>
      </w:r>
    </w:p>
    <w:p>
      <w:pPr>
        <w:pStyle w:val="10"/>
        <w:shd w:val="clear" w:color="auto" w:fill="FFFFFF"/>
        <w:wordWrap w:val="0"/>
        <w:spacing w:before="0" w:beforeAutospacing="0" w:after="124" w:afterAutospacing="0" w:line="330" w:lineRule="atLeast"/>
        <w:ind w:firstLine="540"/>
        <w:jc w:val="center"/>
        <w:rPr>
          <w:color w:val="333333"/>
        </w:rPr>
      </w:pPr>
      <w:r>
        <w:rPr>
          <w:rFonts w:hint="eastAsia"/>
          <w:b/>
          <w:color w:val="000000"/>
          <w:sz w:val="32"/>
          <w:szCs w:val="32"/>
          <w:shd w:val="clear" w:color="auto" w:fill="FFFFFF"/>
        </w:rPr>
        <w:t>承</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诺</w:t>
      </w:r>
      <w:r>
        <w:rPr>
          <w:rFonts w:hint="eastAsia"/>
          <w:b/>
          <w:color w:val="000000"/>
          <w:sz w:val="32"/>
          <w:szCs w:val="32"/>
          <w:shd w:val="clear" w:color="auto" w:fill="FFFFFF"/>
          <w:lang w:val="en-US" w:eastAsia="zh-CN"/>
        </w:rPr>
        <w:t xml:space="preserve"> </w:t>
      </w:r>
      <w:r>
        <w:rPr>
          <w:rFonts w:hint="eastAsia"/>
          <w:b/>
          <w:color w:val="000000"/>
          <w:sz w:val="32"/>
          <w:szCs w:val="32"/>
          <w:shd w:val="clear" w:color="auto" w:fill="FFFFFF"/>
        </w:rPr>
        <w:t>函</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hint="eastAsia"/>
          <w:color w:val="000000"/>
          <w:shd w:val="clear" w:color="auto" w:fill="FFFFFF"/>
        </w:rPr>
        <w:t>致：霍山县矿产资源开发有限责任公司</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我方为对竞价公告表示完全响应，遵照竞价公告的要求，特此确认并承诺：</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1</w:t>
      </w:r>
      <w:r>
        <w:rPr>
          <w:rFonts w:hint="eastAsia"/>
          <w:color w:val="000000"/>
          <w:shd w:val="clear" w:color="auto" w:fill="FFFFFF"/>
        </w:rPr>
        <w:t>、我方确认，我方已仔细阅读并研究了贵方的</w:t>
      </w:r>
      <w:r>
        <w:rPr>
          <w:rFonts w:hint="eastAsia"/>
          <w:bCs/>
          <w:color w:val="000000"/>
          <w:u w:val="single"/>
          <w:shd w:val="clear" w:color="auto" w:fill="FFFFFF"/>
          <w:lang w:eastAsia="zh-CN"/>
        </w:rPr>
        <w:t>单龙寺镇扫帚河清淤点砂石混合料销售竞价</w:t>
      </w:r>
      <w:r>
        <w:rPr>
          <w:rFonts w:hint="eastAsia"/>
          <w:bCs/>
          <w:color w:val="000000"/>
          <w:shd w:val="clear" w:color="auto" w:fill="FFFFFF"/>
        </w:rPr>
        <w:t>文件</w:t>
      </w:r>
      <w:r>
        <w:rPr>
          <w:rFonts w:hint="eastAsia"/>
          <w:color w:val="000000"/>
          <w:shd w:val="clear" w:color="auto" w:fill="FFFFFF"/>
        </w:rPr>
        <w:t>及其附件，我方完全熟悉并遵循其中的要求、条款和条件，充分了解标的情况。</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2</w:t>
      </w:r>
      <w:r>
        <w:rPr>
          <w:rFonts w:hint="eastAsia"/>
          <w:color w:val="000000"/>
          <w:shd w:val="clear" w:color="auto" w:fill="FFFFFF"/>
        </w:rPr>
        <w:t>、我方确认，我方完全同意竞价公告制定的交易规则。</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3</w:t>
      </w:r>
      <w:r>
        <w:rPr>
          <w:rFonts w:hint="eastAsia"/>
          <w:color w:val="000000"/>
          <w:shd w:val="clear" w:color="auto" w:fill="FFFFFF"/>
        </w:rPr>
        <w:t>、我方保证：我方为参与本项目所提供的材料均为真实、合法、完整，否则承担由此引起的一切经济责任和法律责任。</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color w:val="000000"/>
          <w:shd w:val="clear" w:color="auto" w:fill="FFFFFF"/>
        </w:rPr>
        <w:t>4</w:t>
      </w:r>
      <w:r>
        <w:rPr>
          <w:rFonts w:hint="eastAsia"/>
          <w:color w:val="000000"/>
          <w:shd w:val="clear" w:color="auto" w:fill="FFFFFF"/>
        </w:rPr>
        <w:t>、我方承诺，完全知晓并接受竞价公告及附件的全部内容，当我方被确认为竞得人，自该项目《成交确认书》出具之日起</w:t>
      </w:r>
      <w:r>
        <w:rPr>
          <w:rFonts w:hint="eastAsia"/>
          <w:color w:val="000000"/>
          <w:shd w:val="clear" w:color="auto" w:fill="FFFFFF"/>
          <w:lang w:val="en-US" w:eastAsia="zh-CN"/>
        </w:rPr>
        <w:t>1</w:t>
      </w:r>
      <w:r>
        <w:rPr>
          <w:rFonts w:hint="eastAsia"/>
          <w:color w:val="000000"/>
          <w:shd w:val="clear" w:color="auto" w:fill="FFFFFF"/>
        </w:rPr>
        <w:t>日内与委托人签订合同。如因我方原因导致合同未在规定期限内签订，贵方有权扣除我方已缴纳的竞价底价金作为违反本承诺的违约金。</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特此承诺。</w:t>
      </w:r>
    </w:p>
    <w:p>
      <w:pPr>
        <w:pStyle w:val="10"/>
        <w:shd w:val="clear" w:color="auto" w:fill="FFFFFF"/>
        <w:spacing w:before="0" w:beforeAutospacing="0" w:after="0" w:afterAutospacing="0" w:line="460" w:lineRule="atLeast"/>
        <w:ind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意向竞价人（盖章）：</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法定代表人或委托代理人（签字）：</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地</w:t>
      </w:r>
      <w:r>
        <w:rPr>
          <w:color w:val="000000"/>
          <w:shd w:val="clear" w:color="auto" w:fill="FFFFFF"/>
        </w:rPr>
        <w:t> </w:t>
      </w:r>
      <w:r>
        <w:rPr>
          <w:rFonts w:hint="eastAsia"/>
          <w:color w:val="000000"/>
          <w:shd w:val="clear" w:color="auto" w:fill="FFFFFF"/>
        </w:rPr>
        <w:t>址：</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联系人：</w:t>
      </w:r>
      <w:r>
        <w:rPr>
          <w:color w:val="000000"/>
          <w:u w:val="single"/>
          <w:shd w:val="clear" w:color="auto" w:fill="FFFFFF"/>
        </w:rPr>
        <w:t>              </w:t>
      </w:r>
    </w:p>
    <w:p>
      <w:pPr>
        <w:pStyle w:val="10"/>
        <w:shd w:val="clear" w:color="auto" w:fill="FFFFFF"/>
        <w:spacing w:before="0" w:beforeAutospacing="0" w:after="0" w:afterAutospacing="0" w:line="460" w:lineRule="atLeast"/>
        <w:ind w:firstLine="480"/>
        <w:jc w:val="both"/>
        <w:rPr>
          <w:rFonts w:ascii="Times New Roman" w:hAnsi="Times New Roman" w:cs="Times New Roman"/>
          <w:color w:val="333333"/>
          <w:sz w:val="21"/>
          <w:szCs w:val="21"/>
        </w:rPr>
      </w:pPr>
      <w:r>
        <w:rPr>
          <w:rFonts w:hint="eastAsia"/>
          <w:color w:val="000000"/>
          <w:shd w:val="clear" w:color="auto" w:fill="FFFFFF"/>
        </w:rPr>
        <w:t>电</w:t>
      </w:r>
      <w:r>
        <w:rPr>
          <w:color w:val="000000"/>
          <w:shd w:val="clear" w:color="auto" w:fill="FFFFFF"/>
        </w:rPr>
        <w:t> </w:t>
      </w:r>
      <w:r>
        <w:rPr>
          <w:rFonts w:hint="eastAsia"/>
          <w:color w:val="000000"/>
          <w:shd w:val="clear" w:color="auto" w:fill="FFFFFF"/>
        </w:rPr>
        <w:t>话：</w:t>
      </w:r>
      <w:r>
        <w:rPr>
          <w:color w:val="000000"/>
          <w:u w:val="single"/>
          <w:shd w:val="clear" w:color="auto" w:fill="FFFFFF"/>
        </w:rPr>
        <w:t>         </w:t>
      </w:r>
    </w:p>
    <w:p>
      <w:pPr>
        <w:pStyle w:val="10"/>
        <w:shd w:val="clear" w:color="auto" w:fill="FFFFFF"/>
        <w:spacing w:before="0" w:beforeAutospacing="0" w:after="0" w:afterAutospacing="0" w:line="460" w:lineRule="atLeast"/>
        <w:ind w:right="560" w:firstLine="3360"/>
        <w:jc w:val="right"/>
        <w:rPr>
          <w:rFonts w:ascii="Times New Roman" w:hAnsi="Times New Roman" w:cs="Times New Roman"/>
          <w:color w:val="333333"/>
          <w:sz w:val="21"/>
          <w:szCs w:val="21"/>
        </w:rPr>
      </w:pPr>
      <w:r>
        <w:rPr>
          <w:rFonts w:hint="eastAsia"/>
          <w:color w:val="000000"/>
          <w:shd w:val="clear" w:color="auto" w:fill="FFFFFF"/>
        </w:rPr>
        <w:t>年</w:t>
      </w:r>
      <w:r>
        <w:rPr>
          <w:color w:val="000000"/>
          <w:shd w:val="clear" w:color="auto" w:fill="FFFFFF"/>
        </w:rPr>
        <w:t>   </w:t>
      </w:r>
      <w:r>
        <w:rPr>
          <w:rFonts w:hint="eastAsia"/>
          <w:color w:val="000000"/>
          <w:shd w:val="clear" w:color="auto" w:fill="FFFFFF"/>
        </w:rPr>
        <w:t>月</w:t>
      </w:r>
      <w:r>
        <w:rPr>
          <w:color w:val="000000"/>
          <w:shd w:val="clear" w:color="auto" w:fill="FFFFFF"/>
        </w:rPr>
        <w:t xml:space="preserve">   </w:t>
      </w:r>
      <w:r>
        <w:rPr>
          <w:rFonts w:hint="eastAsia"/>
          <w:color w:val="000000"/>
          <w:shd w:val="clear" w:color="auto" w:fill="FFFFFF"/>
        </w:rPr>
        <w:t>日</w:t>
      </w:r>
    </w:p>
    <w:p>
      <w:pPr>
        <w:pStyle w:val="10"/>
        <w:shd w:val="clear" w:color="auto" w:fill="FFFFFF"/>
        <w:spacing w:before="0" w:beforeAutospacing="0" w:after="0" w:afterAutospacing="0" w:line="460" w:lineRule="atLeast"/>
        <w:ind w:right="840" w:firstLine="540"/>
        <w:jc w:val="both"/>
        <w:rPr>
          <w:rFonts w:ascii="Times New Roman" w:hAnsi="Times New Roman" w:cs="Times New Roman"/>
          <w:color w:val="333333"/>
          <w:sz w:val="21"/>
          <w:szCs w:val="21"/>
        </w:rPr>
      </w:pPr>
      <w:r>
        <w:rPr>
          <w:rFonts w:ascii="Times New Roman" w:hAnsi="Times New Roman" w:cs="Times New Roman"/>
          <w:color w:val="333333"/>
          <w:sz w:val="21"/>
          <w:szCs w:val="21"/>
          <w:shd w:val="clear" w:color="auto" w:fill="FFFFFF"/>
        </w:rPr>
        <w:t></w:t>
      </w:r>
    </w:p>
    <w:p>
      <w:pPr>
        <w:tabs>
          <w:tab w:val="left" w:pos="401"/>
        </w:tabs>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spacing w:line="440" w:lineRule="exact"/>
        <w:ind w:firstLine="640" w:firstLineChars="200"/>
        <w:rPr>
          <w:rFonts w:ascii="仿宋_GB2312" w:eastAsia="仿宋_GB2312"/>
          <w:sz w:val="32"/>
          <w:szCs w:val="32"/>
        </w:rPr>
      </w:pPr>
    </w:p>
    <w:p>
      <w:pPr>
        <w:ind w:firstLine="240" w:firstLineChars="100"/>
        <w:rPr>
          <w:rFonts w:hint="eastAsia" w:ascii="宋体" w:hAnsi="宋体" w:cs="宋体"/>
          <w:b/>
          <w:color w:val="000000"/>
          <w:sz w:val="24"/>
          <w:szCs w:val="24"/>
          <w:shd w:val="clear" w:color="auto" w:fill="FFFFFF"/>
        </w:rPr>
      </w:pPr>
      <w:bookmarkStart w:id="3" w:name="_Toc5748"/>
      <w:bookmarkStart w:id="4" w:name="_Toc24680"/>
    </w:p>
    <w:p>
      <w:pPr>
        <w:ind w:firstLine="240" w:firstLineChars="100"/>
        <w:rPr>
          <w:rFonts w:hint="eastAsia" w:ascii="宋体" w:eastAsia="宋体"/>
          <w:b/>
          <w:bCs/>
          <w:sz w:val="24"/>
          <w:szCs w:val="24"/>
          <w:lang w:val="en-US" w:eastAsia="zh-CN"/>
        </w:rPr>
      </w:pPr>
      <w:r>
        <w:rPr>
          <w:rFonts w:hint="eastAsia" w:ascii="宋体" w:hAnsi="宋体" w:cs="宋体"/>
          <w:b/>
          <w:color w:val="000000"/>
          <w:sz w:val="24"/>
          <w:szCs w:val="24"/>
          <w:shd w:val="clear" w:color="auto" w:fill="FFFFFF"/>
        </w:rPr>
        <w:t>附件</w:t>
      </w:r>
      <w:r>
        <w:rPr>
          <w:rFonts w:hint="eastAsia" w:ascii="宋体" w:hAnsi="宋体" w:cs="宋体"/>
          <w:b/>
          <w:color w:val="000000"/>
          <w:sz w:val="24"/>
          <w:szCs w:val="24"/>
          <w:shd w:val="clear" w:color="auto" w:fill="FFFFFF"/>
          <w:lang w:val="en-US" w:eastAsia="zh-CN"/>
        </w:rPr>
        <w:t>6</w:t>
      </w:r>
    </w:p>
    <w:p>
      <w:pPr>
        <w:jc w:val="center"/>
        <w:rPr>
          <w:rFonts w:hint="eastAsia" w:eastAsia="宋体" w:cs="宋体"/>
          <w:sz w:val="28"/>
          <w:szCs w:val="28"/>
          <w:lang w:eastAsia="zh-CN"/>
        </w:rPr>
      </w:pPr>
      <w:r>
        <w:rPr>
          <w:rFonts w:hint="eastAsia" w:cs="宋体"/>
          <w:sz w:val="28"/>
          <w:szCs w:val="28"/>
          <w:lang w:eastAsia="zh-CN"/>
        </w:rPr>
        <w:t>单龙寺镇扫帚河清淤点砂石混合料销售竞价</w:t>
      </w:r>
    </w:p>
    <w:p>
      <w:pPr>
        <w:jc w:val="center"/>
        <w:rPr>
          <w:sz w:val="44"/>
          <w:szCs w:val="44"/>
        </w:rPr>
      </w:pPr>
      <w:r>
        <w:rPr>
          <w:rFonts w:hint="eastAsia" w:cs="宋体"/>
          <w:sz w:val="28"/>
          <w:szCs w:val="28"/>
        </w:rPr>
        <w:t>竞价报价单</w:t>
      </w:r>
      <w:bookmarkEnd w:id="3"/>
      <w:bookmarkEnd w:id="4"/>
    </w:p>
    <w:tbl>
      <w:tblPr>
        <w:tblStyle w:val="11"/>
        <w:tblpPr w:leftFromText="180" w:rightFromText="180" w:vertAnchor="text" w:horzAnchor="page" w:tblpX="2125" w:tblpY="426"/>
        <w:tblOverlap w:val="never"/>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070" w:type="dxa"/>
            <w:vAlign w:val="center"/>
          </w:tcPr>
          <w:p>
            <w:pPr>
              <w:spacing w:line="560" w:lineRule="exact"/>
              <w:jc w:val="center"/>
              <w:rPr>
                <w:rFonts w:ascii="仿宋_GB2312" w:hAnsi="仿宋_GB2312" w:eastAsia="仿宋_GB2312"/>
                <w:b/>
                <w:bCs/>
                <w:sz w:val="24"/>
                <w:szCs w:val="24"/>
              </w:rPr>
            </w:pPr>
            <w:r>
              <w:rPr>
                <w:rFonts w:hint="eastAsia" w:ascii="宋体" w:hAnsi="宋体" w:cs="宋体"/>
                <w:b/>
                <w:bCs/>
                <w:sz w:val="24"/>
                <w:szCs w:val="24"/>
              </w:rPr>
              <w:t>竞价标的名称</w:t>
            </w:r>
          </w:p>
        </w:tc>
        <w:tc>
          <w:tcPr>
            <w:tcW w:w="6870" w:type="dxa"/>
            <w:vAlign w:val="center"/>
          </w:tcPr>
          <w:p>
            <w:pPr>
              <w:spacing w:line="560" w:lineRule="exact"/>
              <w:jc w:val="center"/>
              <w:rPr>
                <w:rFonts w:hint="eastAsia" w:ascii="仿宋_GB2312" w:hAnsi="仿宋_GB2312" w:eastAsia="仿宋_GB2312"/>
                <w:sz w:val="24"/>
                <w:szCs w:val="24"/>
                <w:lang w:eastAsia="zh-CN"/>
              </w:rPr>
            </w:pPr>
            <w:r>
              <w:rPr>
                <w:rFonts w:hint="eastAsia" w:eastAsia="仿宋_GB2312" w:cs="宋体"/>
                <w:sz w:val="28"/>
                <w:szCs w:val="28"/>
                <w:lang w:eastAsia="zh-CN"/>
              </w:rPr>
              <w:t>单龙寺镇扫帚河清淤点砂石混合料销售竞价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0" w:hRule="atLeast"/>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竞价报价</w:t>
            </w:r>
          </w:p>
        </w:tc>
        <w:tc>
          <w:tcPr>
            <w:tcW w:w="6870" w:type="dxa"/>
            <w:vAlign w:val="center"/>
          </w:tcPr>
          <w:p>
            <w:pPr>
              <w:spacing w:line="500" w:lineRule="exact"/>
              <w:rPr>
                <w:rFonts w:cs="宋体"/>
                <w:sz w:val="28"/>
                <w:szCs w:val="28"/>
              </w:rPr>
            </w:pPr>
            <w:r>
              <w:rPr>
                <w:rFonts w:hint="eastAsia" w:cs="宋体"/>
                <w:sz w:val="28"/>
                <w:szCs w:val="28"/>
              </w:rPr>
              <w:t>单价：</w:t>
            </w:r>
          </w:p>
          <w:p>
            <w:pPr>
              <w:spacing w:line="500" w:lineRule="exact"/>
              <w:rPr>
                <w:rFonts w:cs="宋体"/>
                <w:sz w:val="28"/>
                <w:szCs w:val="28"/>
              </w:rPr>
            </w:pPr>
          </w:p>
          <w:p>
            <w:pPr>
              <w:spacing w:line="500" w:lineRule="exact"/>
              <w:rPr>
                <w:rFonts w:cs="宋体"/>
                <w:sz w:val="28"/>
                <w:szCs w:val="28"/>
              </w:rPr>
            </w:pPr>
            <w:r>
              <w:rPr>
                <w:rFonts w:hint="eastAsia" w:cs="宋体"/>
                <w:sz w:val="28"/>
                <w:szCs w:val="28"/>
              </w:rPr>
              <w:t>（元/吨）</w:t>
            </w:r>
          </w:p>
          <w:p>
            <w:pPr>
              <w:spacing w:line="500" w:lineRule="exact"/>
              <w:rPr>
                <w:rFonts w:cs="宋体"/>
                <w:sz w:val="28"/>
                <w:szCs w:val="28"/>
              </w:rPr>
            </w:pPr>
          </w:p>
          <w:p>
            <w:pPr>
              <w:spacing w:line="500" w:lineRule="exact"/>
              <w:rPr>
                <w:rFonts w:cs="宋体"/>
                <w:sz w:val="28"/>
                <w:szCs w:val="28"/>
              </w:rPr>
            </w:pPr>
            <w:r>
              <w:rPr>
                <w:rFonts w:hint="eastAsia" w:cs="宋体"/>
                <w:sz w:val="28"/>
                <w:szCs w:val="28"/>
              </w:rPr>
              <w:t>总报价：</w:t>
            </w:r>
          </w:p>
          <w:p>
            <w:pPr>
              <w:spacing w:line="500" w:lineRule="exact"/>
              <w:rPr>
                <w:rFonts w:cs="宋体"/>
                <w:sz w:val="28"/>
                <w:szCs w:val="28"/>
              </w:rPr>
            </w:pPr>
          </w:p>
          <w:p>
            <w:pPr>
              <w:spacing w:line="500" w:lineRule="exact"/>
              <w:rPr>
                <w:rFonts w:cs="宋体"/>
                <w:sz w:val="28"/>
                <w:szCs w:val="28"/>
              </w:rPr>
            </w:pPr>
            <w:r>
              <w:rPr>
                <w:rFonts w:hint="eastAsia" w:cs="宋体"/>
                <w:sz w:val="28"/>
                <w:szCs w:val="28"/>
              </w:rPr>
              <w:t>人民币大写：</w:t>
            </w:r>
            <w:r>
              <w:rPr>
                <w:rFonts w:hint="eastAsia" w:cs="宋体"/>
                <w:sz w:val="28"/>
                <w:szCs w:val="28"/>
                <w:u w:val="single"/>
              </w:rPr>
              <w:t xml:space="preserve">                 （</w:t>
            </w:r>
            <w:r>
              <w:rPr>
                <w:rFonts w:hint="eastAsia" w:ascii="宋体" w:hAnsi="宋体" w:cs="宋体"/>
                <w:sz w:val="28"/>
                <w:szCs w:val="28"/>
                <w:u w:val="single"/>
              </w:rPr>
              <w:t>￥</w:t>
            </w:r>
            <w:r>
              <w:rPr>
                <w:rFonts w:hint="eastAsia" w:cs="宋体"/>
                <w:sz w:val="28"/>
                <w:szCs w:val="28"/>
                <w:u w:val="single"/>
              </w:rPr>
              <w:t xml:space="preserve">     元）</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2070" w:type="dxa"/>
            <w:vAlign w:val="center"/>
          </w:tcPr>
          <w:p>
            <w:pPr>
              <w:spacing w:line="560" w:lineRule="exact"/>
              <w:jc w:val="center"/>
              <w:rPr>
                <w:rFonts w:ascii="宋体" w:cs="宋体"/>
                <w:b/>
                <w:bCs/>
                <w:sz w:val="24"/>
                <w:szCs w:val="24"/>
              </w:rPr>
            </w:pPr>
            <w:r>
              <w:rPr>
                <w:rFonts w:hint="eastAsia" w:ascii="宋体" w:hAnsi="宋体" w:cs="宋体"/>
                <w:b/>
                <w:bCs/>
                <w:sz w:val="24"/>
                <w:szCs w:val="24"/>
              </w:rPr>
              <w:t>竞价人确认</w:t>
            </w:r>
          </w:p>
          <w:p>
            <w:pPr>
              <w:spacing w:line="560" w:lineRule="exact"/>
              <w:jc w:val="center"/>
              <w:rPr>
                <w:rFonts w:ascii="宋体" w:cs="宋体"/>
                <w:b/>
                <w:bCs/>
                <w:sz w:val="24"/>
                <w:szCs w:val="24"/>
              </w:rPr>
            </w:pPr>
            <w:r>
              <w:rPr>
                <w:rFonts w:hint="eastAsia" w:ascii="宋体" w:hAnsi="宋体" w:cs="宋体"/>
                <w:b/>
                <w:bCs/>
                <w:sz w:val="24"/>
                <w:szCs w:val="24"/>
              </w:rPr>
              <w:t>（签字或盖章）</w:t>
            </w:r>
          </w:p>
        </w:tc>
        <w:tc>
          <w:tcPr>
            <w:tcW w:w="6870" w:type="dxa"/>
            <w:vAlign w:val="center"/>
          </w:tcPr>
          <w:p>
            <w:pPr>
              <w:spacing w:line="560" w:lineRule="exact"/>
              <w:rPr>
                <w:rFonts w:cs="宋体"/>
                <w:sz w:val="28"/>
                <w:szCs w:val="28"/>
              </w:rPr>
            </w:pPr>
          </w:p>
          <w:p>
            <w:pPr>
              <w:spacing w:line="560" w:lineRule="exact"/>
              <w:rPr>
                <w:rFonts w:cs="宋体"/>
                <w:sz w:val="28"/>
                <w:szCs w:val="28"/>
              </w:rPr>
            </w:pPr>
          </w:p>
          <w:p>
            <w:pPr>
              <w:spacing w:line="560" w:lineRule="exact"/>
              <w:rPr>
                <w:rFonts w:cs="宋体"/>
                <w:sz w:val="28"/>
                <w:szCs w:val="28"/>
              </w:rPr>
            </w:pPr>
          </w:p>
        </w:tc>
      </w:tr>
    </w:tbl>
    <w:p>
      <w:pPr>
        <w:jc w:val="right"/>
        <w:rPr>
          <w:rFonts w:hint="eastAsia" w:ascii="宋体" w:cs="宋体"/>
          <w:sz w:val="24"/>
          <w:szCs w:val="24"/>
        </w:rPr>
      </w:pPr>
    </w:p>
    <w:p>
      <w:pPr>
        <w:jc w:val="right"/>
        <w:rPr>
          <w:rFonts w:ascii="宋体"/>
          <w:sz w:val="24"/>
          <w:szCs w:val="24"/>
        </w:rPr>
      </w:pPr>
      <w:r>
        <w:rPr>
          <w:rFonts w:hint="eastAsia" w:ascii="宋体" w:cs="宋体"/>
          <w:sz w:val="24"/>
          <w:szCs w:val="24"/>
        </w:rPr>
        <w:t>年</w:t>
      </w:r>
      <w:r>
        <w:rPr>
          <w:rFonts w:hint="eastAsia" w:ascii="宋体" w:cs="宋体"/>
          <w:sz w:val="24"/>
          <w:szCs w:val="24"/>
          <w:lang w:val="en-US" w:eastAsia="zh-CN"/>
        </w:rPr>
        <w:t xml:space="preserve">   </w:t>
      </w:r>
      <w:r>
        <w:rPr>
          <w:rFonts w:hint="eastAsia" w:ascii="宋体" w:cs="宋体"/>
          <w:sz w:val="24"/>
          <w:szCs w:val="24"/>
        </w:rPr>
        <w:t>月</w:t>
      </w:r>
      <w:r>
        <w:rPr>
          <w:rFonts w:hint="eastAsia" w:ascii="宋体" w:cs="宋体"/>
          <w:sz w:val="24"/>
          <w:szCs w:val="24"/>
          <w:lang w:val="en-US" w:eastAsia="zh-CN"/>
        </w:rPr>
        <w:t xml:space="preserve">   </w:t>
      </w:r>
      <w:r>
        <w:rPr>
          <w:rFonts w:hint="eastAsia" w:ascii="宋体" w:cs="宋体"/>
          <w:sz w:val="24"/>
          <w:szCs w:val="24"/>
        </w:rPr>
        <w:t>日</w:t>
      </w:r>
    </w:p>
    <w:p>
      <w:pPr>
        <w:spacing w:line="440" w:lineRule="exact"/>
        <w:rPr>
          <w:rFonts w:ascii="宋体" w:cs="宋体"/>
          <w:b/>
          <w:bCs/>
          <w:sz w:val="24"/>
          <w:szCs w:val="24"/>
        </w:rPr>
      </w:pPr>
      <w:r>
        <w:rPr>
          <w:rFonts w:hint="eastAsia" w:ascii="宋体" w:hAnsi="宋体" w:cs="宋体"/>
          <w:b/>
          <w:bCs/>
          <w:sz w:val="24"/>
          <w:szCs w:val="24"/>
        </w:rPr>
        <w:t>说明：</w:t>
      </w:r>
    </w:p>
    <w:p>
      <w:pPr>
        <w:spacing w:line="460" w:lineRule="exact"/>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、填写时一律用钢笔或签字笔，不得涂改。</w:t>
      </w:r>
    </w:p>
    <w:p>
      <w:pPr>
        <w:spacing w:line="46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、此单：企业须经竞价单位盖章和签字，自然人需签字确认。</w:t>
      </w:r>
    </w:p>
    <w:p>
      <w:pPr>
        <w:jc w:val="center"/>
        <w:rPr>
          <w:rStyle w:val="18"/>
          <w:rFonts w:cs="宋体"/>
          <w:b w:val="0"/>
          <w:bCs w:val="0"/>
          <w:sz w:val="44"/>
          <w:szCs w:val="44"/>
        </w:rPr>
      </w:pPr>
    </w:p>
    <w:p>
      <w:pPr>
        <w:ind w:firstLine="240" w:firstLineChars="100"/>
        <w:rPr>
          <w:rFonts w:hint="eastAsia" w:ascii="宋体" w:eastAsia="宋体"/>
          <w:b/>
          <w:sz w:val="24"/>
          <w:lang w:val="en-US" w:eastAsia="zh-CN"/>
        </w:rPr>
      </w:pPr>
      <w:r>
        <w:rPr>
          <w:rFonts w:hint="eastAsia" w:ascii="宋体" w:hAnsi="宋体"/>
          <w:b/>
          <w:sz w:val="24"/>
        </w:rPr>
        <w:t>附件</w:t>
      </w:r>
      <w:r>
        <w:rPr>
          <w:rFonts w:hint="eastAsia" w:ascii="宋体" w:hAnsi="宋体"/>
          <w:b/>
          <w:sz w:val="24"/>
          <w:lang w:val="en-US" w:eastAsia="zh-CN"/>
        </w:rPr>
        <w:t>7</w:t>
      </w:r>
    </w:p>
    <w:p>
      <w:pPr>
        <w:jc w:val="center"/>
        <w:rPr>
          <w:rFonts w:hint="eastAsia" w:ascii="宋体" w:eastAsia="宋体" w:cs="宋体"/>
          <w:b/>
          <w:sz w:val="30"/>
          <w:szCs w:val="30"/>
          <w:lang w:eastAsia="zh-CN"/>
        </w:rPr>
      </w:pPr>
      <w:r>
        <w:rPr>
          <w:rFonts w:hint="eastAsia" w:ascii="宋体" w:hAnsi="宋体" w:cs="宋体"/>
          <w:b/>
          <w:sz w:val="30"/>
          <w:szCs w:val="30"/>
        </w:rPr>
        <w:t>其他材料</w:t>
      </w:r>
      <w:r>
        <w:rPr>
          <w:rFonts w:hint="eastAsia" w:ascii="宋体" w:hAnsi="宋体" w:cs="宋体"/>
          <w:b/>
          <w:sz w:val="30"/>
          <w:szCs w:val="30"/>
          <w:lang w:eastAsia="zh-CN"/>
        </w:rPr>
        <w:t>（包括保证金进账单复印件）</w:t>
      </w:r>
    </w:p>
    <w:p>
      <w:pPr>
        <w:jc w:val="center"/>
        <w:rPr>
          <w:rFonts w:ascii="仿宋_GB2312" w:eastAsia="仿宋_GB2312"/>
          <w:sz w:val="32"/>
          <w:szCs w:val="32"/>
        </w:rPr>
      </w:pPr>
      <w:r>
        <w:rPr>
          <w:rFonts w:hint="eastAsia" w:ascii="宋体" w:hAnsi="宋体" w:cs="宋体"/>
          <w:b/>
          <w:sz w:val="24"/>
        </w:rPr>
        <w:t>（格式自拟）</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118" w:left="1588" w:header="851" w:footer="992" w:gutter="0"/>
      <w:pgNumType w:start="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5"/>
      </w:rPr>
      <w:fldChar w:fldCharType="begin"/>
    </w:r>
    <w:r>
      <w:rPr>
        <w:rStyle w:val="15"/>
      </w:rPr>
      <w:instrText xml:space="preserve"> PAGE </w:instrText>
    </w:r>
    <w:r>
      <w:rPr>
        <w:rStyle w:val="15"/>
      </w:rPr>
      <w:fldChar w:fldCharType="separate"/>
    </w:r>
    <w:r>
      <w:rPr>
        <w:rStyle w:val="15"/>
      </w:rPr>
      <w:t>2</w:t>
    </w:r>
    <w:r>
      <w:rPr>
        <w:rStyle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0989104A"/>
    <w:multiLevelType w:val="singleLevel"/>
    <w:tmpl w:val="0989104A"/>
    <w:lvl w:ilvl="0" w:tentative="0">
      <w:start w:val="1"/>
      <w:numFmt w:val="decimal"/>
      <w:suff w:val="nothing"/>
      <w:lvlText w:val="%1、"/>
      <w:lvlJc w:val="left"/>
      <w:rPr>
        <w:rFonts w:cs="Times New Roman"/>
      </w:rPr>
    </w:lvl>
  </w:abstractNum>
  <w:abstractNum w:abstractNumId="2">
    <w:nsid w:val="23B4C480"/>
    <w:multiLevelType w:val="singleLevel"/>
    <w:tmpl w:val="23B4C480"/>
    <w:lvl w:ilvl="0" w:tentative="0">
      <w:start w:val="1"/>
      <w:numFmt w:val="decimal"/>
      <w:suff w:val="nothing"/>
      <w:lvlText w:val="%1、"/>
      <w:lvlJc w:val="left"/>
    </w:lvl>
  </w:abstractNum>
  <w:abstractNum w:abstractNumId="3">
    <w:nsid w:val="4A672404"/>
    <w:multiLevelType w:val="singleLevel"/>
    <w:tmpl w:val="4A672404"/>
    <w:lvl w:ilvl="0" w:tentative="0">
      <w:start w:val="1"/>
      <w:numFmt w:val="decimal"/>
      <w:suff w:val="nothing"/>
      <w:lvlText w:val="（%1）"/>
      <w:lvlJc w:val="left"/>
    </w:lvl>
  </w:abstractNum>
  <w:abstractNum w:abstractNumId="4">
    <w:nsid w:val="60B1E02C"/>
    <w:multiLevelType w:val="singleLevel"/>
    <w:tmpl w:val="60B1E02C"/>
    <w:lvl w:ilvl="0" w:tentative="0">
      <w:start w:val="1"/>
      <w:numFmt w:val="decimal"/>
      <w:suff w:val="nothing"/>
      <w:lvlText w:val="（%1）"/>
      <w:lvlJc w:val="left"/>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3"/>
    <w:rsid w:val="000020B4"/>
    <w:rsid w:val="000045AB"/>
    <w:rsid w:val="000045CE"/>
    <w:rsid w:val="00005CD1"/>
    <w:rsid w:val="00010532"/>
    <w:rsid w:val="000107A6"/>
    <w:rsid w:val="00010FAE"/>
    <w:rsid w:val="0001134C"/>
    <w:rsid w:val="000113CD"/>
    <w:rsid w:val="00012963"/>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4ED"/>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0B9"/>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5C72"/>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37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C0FCD"/>
    <w:rsid w:val="009C2739"/>
    <w:rsid w:val="009C55C4"/>
    <w:rsid w:val="009C6804"/>
    <w:rsid w:val="009C7F3A"/>
    <w:rsid w:val="009D1B18"/>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62D5"/>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11B2"/>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0976"/>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5961"/>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4597"/>
    <w:rsid w:val="00F14C4C"/>
    <w:rsid w:val="00F15C85"/>
    <w:rsid w:val="00F178AC"/>
    <w:rsid w:val="00F20FE6"/>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4E3A"/>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38657D"/>
    <w:rsid w:val="019C234E"/>
    <w:rsid w:val="01AA3791"/>
    <w:rsid w:val="022676A6"/>
    <w:rsid w:val="025C5648"/>
    <w:rsid w:val="034B7FA0"/>
    <w:rsid w:val="038F6FB0"/>
    <w:rsid w:val="03B103E4"/>
    <w:rsid w:val="03D10E11"/>
    <w:rsid w:val="05267DD8"/>
    <w:rsid w:val="057B78A3"/>
    <w:rsid w:val="05B1497B"/>
    <w:rsid w:val="05B5616B"/>
    <w:rsid w:val="05FE6D8C"/>
    <w:rsid w:val="06454B18"/>
    <w:rsid w:val="06821EFD"/>
    <w:rsid w:val="06966DE4"/>
    <w:rsid w:val="06BD5D53"/>
    <w:rsid w:val="070143BD"/>
    <w:rsid w:val="079E04DA"/>
    <w:rsid w:val="07D722AB"/>
    <w:rsid w:val="081A6E8F"/>
    <w:rsid w:val="08DD6DF5"/>
    <w:rsid w:val="095C696D"/>
    <w:rsid w:val="0A4B0FDB"/>
    <w:rsid w:val="0A951494"/>
    <w:rsid w:val="0B47625D"/>
    <w:rsid w:val="0C210D29"/>
    <w:rsid w:val="0C372739"/>
    <w:rsid w:val="0C83213C"/>
    <w:rsid w:val="0CD44DBF"/>
    <w:rsid w:val="0CF933E9"/>
    <w:rsid w:val="0D754E6B"/>
    <w:rsid w:val="0EF26FA9"/>
    <w:rsid w:val="0EFA3B8E"/>
    <w:rsid w:val="0F22685D"/>
    <w:rsid w:val="0F303751"/>
    <w:rsid w:val="0F480FCC"/>
    <w:rsid w:val="0FC91AD1"/>
    <w:rsid w:val="0FE54F0E"/>
    <w:rsid w:val="10701A7A"/>
    <w:rsid w:val="108319E0"/>
    <w:rsid w:val="120E5F6D"/>
    <w:rsid w:val="12BC6896"/>
    <w:rsid w:val="12F82D5C"/>
    <w:rsid w:val="12F9364A"/>
    <w:rsid w:val="13422C55"/>
    <w:rsid w:val="13965F86"/>
    <w:rsid w:val="13B506FB"/>
    <w:rsid w:val="13D419C1"/>
    <w:rsid w:val="14012960"/>
    <w:rsid w:val="15B02855"/>
    <w:rsid w:val="15D346DD"/>
    <w:rsid w:val="16835EAD"/>
    <w:rsid w:val="17386069"/>
    <w:rsid w:val="173A6F74"/>
    <w:rsid w:val="17606C2D"/>
    <w:rsid w:val="17E04D18"/>
    <w:rsid w:val="186C1FBE"/>
    <w:rsid w:val="18AE1E31"/>
    <w:rsid w:val="18E8113A"/>
    <w:rsid w:val="190417D8"/>
    <w:rsid w:val="19BD47BF"/>
    <w:rsid w:val="1B1E0E7F"/>
    <w:rsid w:val="1C7835EA"/>
    <w:rsid w:val="1D875955"/>
    <w:rsid w:val="1DB02215"/>
    <w:rsid w:val="1E275209"/>
    <w:rsid w:val="1E774EC8"/>
    <w:rsid w:val="1E7762A2"/>
    <w:rsid w:val="1EBC62CE"/>
    <w:rsid w:val="1EDB1FA4"/>
    <w:rsid w:val="1F245185"/>
    <w:rsid w:val="1F2B6629"/>
    <w:rsid w:val="1FB03E54"/>
    <w:rsid w:val="1FD83F49"/>
    <w:rsid w:val="201E4AEF"/>
    <w:rsid w:val="202B3F48"/>
    <w:rsid w:val="20321A3E"/>
    <w:rsid w:val="204B56B0"/>
    <w:rsid w:val="207864C2"/>
    <w:rsid w:val="207F77E2"/>
    <w:rsid w:val="2096471A"/>
    <w:rsid w:val="20D05FEF"/>
    <w:rsid w:val="210738C8"/>
    <w:rsid w:val="216F2842"/>
    <w:rsid w:val="218B22F8"/>
    <w:rsid w:val="21C85CF5"/>
    <w:rsid w:val="21D8224E"/>
    <w:rsid w:val="225C0D90"/>
    <w:rsid w:val="22654B04"/>
    <w:rsid w:val="22CA5373"/>
    <w:rsid w:val="24AC5014"/>
    <w:rsid w:val="250800DC"/>
    <w:rsid w:val="259C6867"/>
    <w:rsid w:val="25D14C3E"/>
    <w:rsid w:val="266E29D3"/>
    <w:rsid w:val="26780E61"/>
    <w:rsid w:val="274C0980"/>
    <w:rsid w:val="289137E3"/>
    <w:rsid w:val="29A65A66"/>
    <w:rsid w:val="2A672F66"/>
    <w:rsid w:val="2A726815"/>
    <w:rsid w:val="2B4D2FBE"/>
    <w:rsid w:val="2C021B7A"/>
    <w:rsid w:val="2CEB61F6"/>
    <w:rsid w:val="2CF91DC1"/>
    <w:rsid w:val="2D023B7F"/>
    <w:rsid w:val="2D1D5949"/>
    <w:rsid w:val="2DC12CAF"/>
    <w:rsid w:val="2E6C4BE3"/>
    <w:rsid w:val="2F0A091A"/>
    <w:rsid w:val="2FF659E2"/>
    <w:rsid w:val="300E2956"/>
    <w:rsid w:val="30284BEE"/>
    <w:rsid w:val="303D7063"/>
    <w:rsid w:val="30C94FD6"/>
    <w:rsid w:val="30E0042B"/>
    <w:rsid w:val="31854B08"/>
    <w:rsid w:val="31857D98"/>
    <w:rsid w:val="31C53851"/>
    <w:rsid w:val="321B034D"/>
    <w:rsid w:val="32425281"/>
    <w:rsid w:val="324918C0"/>
    <w:rsid w:val="324D2FFF"/>
    <w:rsid w:val="32E14C9D"/>
    <w:rsid w:val="32F8164D"/>
    <w:rsid w:val="333D2CD7"/>
    <w:rsid w:val="33695791"/>
    <w:rsid w:val="33DB2AA5"/>
    <w:rsid w:val="34464807"/>
    <w:rsid w:val="34543BB3"/>
    <w:rsid w:val="348E21FC"/>
    <w:rsid w:val="348F13EA"/>
    <w:rsid w:val="354E3E4F"/>
    <w:rsid w:val="36552920"/>
    <w:rsid w:val="37636142"/>
    <w:rsid w:val="37A25CB0"/>
    <w:rsid w:val="38034D26"/>
    <w:rsid w:val="394F6FDB"/>
    <w:rsid w:val="39FB2D1B"/>
    <w:rsid w:val="39FF573B"/>
    <w:rsid w:val="3A383AD2"/>
    <w:rsid w:val="3A974A70"/>
    <w:rsid w:val="3A9C78C2"/>
    <w:rsid w:val="3B1D6AD4"/>
    <w:rsid w:val="3C4A5509"/>
    <w:rsid w:val="3C6C65F3"/>
    <w:rsid w:val="3D182A76"/>
    <w:rsid w:val="3D3F730F"/>
    <w:rsid w:val="3E4020BA"/>
    <w:rsid w:val="3F6B480E"/>
    <w:rsid w:val="3FCA3A1B"/>
    <w:rsid w:val="3FDA16F6"/>
    <w:rsid w:val="402E557B"/>
    <w:rsid w:val="40F9320A"/>
    <w:rsid w:val="413670F9"/>
    <w:rsid w:val="41C5143C"/>
    <w:rsid w:val="41DF348F"/>
    <w:rsid w:val="41E10087"/>
    <w:rsid w:val="42864247"/>
    <w:rsid w:val="42A76D66"/>
    <w:rsid w:val="43150272"/>
    <w:rsid w:val="43917411"/>
    <w:rsid w:val="43D24E65"/>
    <w:rsid w:val="43E96F11"/>
    <w:rsid w:val="43ED673B"/>
    <w:rsid w:val="440B258F"/>
    <w:rsid w:val="44B04574"/>
    <w:rsid w:val="44E8312C"/>
    <w:rsid w:val="454A62FC"/>
    <w:rsid w:val="45534505"/>
    <w:rsid w:val="455A3D7A"/>
    <w:rsid w:val="45895777"/>
    <w:rsid w:val="45FE73E1"/>
    <w:rsid w:val="46367AC8"/>
    <w:rsid w:val="464B5240"/>
    <w:rsid w:val="4651018A"/>
    <w:rsid w:val="47747C52"/>
    <w:rsid w:val="482C707A"/>
    <w:rsid w:val="484F34F6"/>
    <w:rsid w:val="48B21B12"/>
    <w:rsid w:val="48E563C1"/>
    <w:rsid w:val="48E92FAE"/>
    <w:rsid w:val="49263A69"/>
    <w:rsid w:val="49265872"/>
    <w:rsid w:val="49D3499F"/>
    <w:rsid w:val="49FB27B3"/>
    <w:rsid w:val="4A1967FE"/>
    <w:rsid w:val="4A2D79D6"/>
    <w:rsid w:val="4AB2190F"/>
    <w:rsid w:val="4B1C2E1E"/>
    <w:rsid w:val="4B347D86"/>
    <w:rsid w:val="4B6869C4"/>
    <w:rsid w:val="4BA05EE2"/>
    <w:rsid w:val="4BEB687C"/>
    <w:rsid w:val="4BF27AD6"/>
    <w:rsid w:val="4C3B1553"/>
    <w:rsid w:val="4C5B6984"/>
    <w:rsid w:val="4C7B51D3"/>
    <w:rsid w:val="4CD620D6"/>
    <w:rsid w:val="4CE7247B"/>
    <w:rsid w:val="4CEF1657"/>
    <w:rsid w:val="4CF6489B"/>
    <w:rsid w:val="4E331C7D"/>
    <w:rsid w:val="4EA65E4A"/>
    <w:rsid w:val="4ECB5840"/>
    <w:rsid w:val="4EEC73FA"/>
    <w:rsid w:val="4F2C08B0"/>
    <w:rsid w:val="4F406099"/>
    <w:rsid w:val="4F9B3148"/>
    <w:rsid w:val="504B1832"/>
    <w:rsid w:val="510B4238"/>
    <w:rsid w:val="5185437F"/>
    <w:rsid w:val="51F04496"/>
    <w:rsid w:val="5231199B"/>
    <w:rsid w:val="524C562D"/>
    <w:rsid w:val="525C78F1"/>
    <w:rsid w:val="52BB667E"/>
    <w:rsid w:val="53132872"/>
    <w:rsid w:val="536F2F57"/>
    <w:rsid w:val="53995DA3"/>
    <w:rsid w:val="544C3C8A"/>
    <w:rsid w:val="549A0845"/>
    <w:rsid w:val="55751A08"/>
    <w:rsid w:val="55A4263D"/>
    <w:rsid w:val="55C2631A"/>
    <w:rsid w:val="55FE6598"/>
    <w:rsid w:val="56CD2C6A"/>
    <w:rsid w:val="56F95F22"/>
    <w:rsid w:val="56FB67C4"/>
    <w:rsid w:val="578A6F3E"/>
    <w:rsid w:val="57CA78C5"/>
    <w:rsid w:val="57CE4418"/>
    <w:rsid w:val="582E7D6C"/>
    <w:rsid w:val="5893730A"/>
    <w:rsid w:val="59914AA2"/>
    <w:rsid w:val="5A164CC4"/>
    <w:rsid w:val="5B764883"/>
    <w:rsid w:val="5BB43522"/>
    <w:rsid w:val="5BC42610"/>
    <w:rsid w:val="5BE3707C"/>
    <w:rsid w:val="5C094AC5"/>
    <w:rsid w:val="5C270878"/>
    <w:rsid w:val="5C917BB7"/>
    <w:rsid w:val="5CB345C5"/>
    <w:rsid w:val="5D412A95"/>
    <w:rsid w:val="5D4351F0"/>
    <w:rsid w:val="5DBB7989"/>
    <w:rsid w:val="5DEC3948"/>
    <w:rsid w:val="5E246B85"/>
    <w:rsid w:val="5EE441EF"/>
    <w:rsid w:val="5F2F29CA"/>
    <w:rsid w:val="5F550024"/>
    <w:rsid w:val="5F8017E8"/>
    <w:rsid w:val="5FA16F9B"/>
    <w:rsid w:val="5FD53842"/>
    <w:rsid w:val="5FD7444B"/>
    <w:rsid w:val="5FE73FF8"/>
    <w:rsid w:val="5FFD5BB1"/>
    <w:rsid w:val="605317A3"/>
    <w:rsid w:val="60D03134"/>
    <w:rsid w:val="611F147D"/>
    <w:rsid w:val="616C013B"/>
    <w:rsid w:val="619A0DE8"/>
    <w:rsid w:val="62634EB5"/>
    <w:rsid w:val="62720F73"/>
    <w:rsid w:val="63A25F6F"/>
    <w:rsid w:val="63F269F3"/>
    <w:rsid w:val="64BF3C20"/>
    <w:rsid w:val="64C00E68"/>
    <w:rsid w:val="64D90751"/>
    <w:rsid w:val="64F94C0F"/>
    <w:rsid w:val="65CB661F"/>
    <w:rsid w:val="661D3984"/>
    <w:rsid w:val="66367C9B"/>
    <w:rsid w:val="666A7DA7"/>
    <w:rsid w:val="669E51E5"/>
    <w:rsid w:val="66E97966"/>
    <w:rsid w:val="67567E5D"/>
    <w:rsid w:val="67D37FBF"/>
    <w:rsid w:val="6825286F"/>
    <w:rsid w:val="68384241"/>
    <w:rsid w:val="68CA64FF"/>
    <w:rsid w:val="69351B81"/>
    <w:rsid w:val="6AAE10CB"/>
    <w:rsid w:val="6B2165C6"/>
    <w:rsid w:val="6B3F595A"/>
    <w:rsid w:val="6B6E7015"/>
    <w:rsid w:val="6B882E74"/>
    <w:rsid w:val="6BFA7C95"/>
    <w:rsid w:val="6D401DE3"/>
    <w:rsid w:val="6D705932"/>
    <w:rsid w:val="6DD965B8"/>
    <w:rsid w:val="6E8000CE"/>
    <w:rsid w:val="6EDA3E5B"/>
    <w:rsid w:val="6F7440BB"/>
    <w:rsid w:val="6FC709B7"/>
    <w:rsid w:val="70840BE4"/>
    <w:rsid w:val="70EF633D"/>
    <w:rsid w:val="71E628B4"/>
    <w:rsid w:val="71E91120"/>
    <w:rsid w:val="72252214"/>
    <w:rsid w:val="729B2AB5"/>
    <w:rsid w:val="731043DC"/>
    <w:rsid w:val="73700A43"/>
    <w:rsid w:val="73A30FCD"/>
    <w:rsid w:val="74623089"/>
    <w:rsid w:val="74780329"/>
    <w:rsid w:val="748A052B"/>
    <w:rsid w:val="749D0EDA"/>
    <w:rsid w:val="74C70120"/>
    <w:rsid w:val="74CA2AAE"/>
    <w:rsid w:val="74E80E62"/>
    <w:rsid w:val="753E3189"/>
    <w:rsid w:val="75E6364B"/>
    <w:rsid w:val="76134F28"/>
    <w:rsid w:val="762D6E52"/>
    <w:rsid w:val="7651511A"/>
    <w:rsid w:val="76A9231E"/>
    <w:rsid w:val="76E9210A"/>
    <w:rsid w:val="78236982"/>
    <w:rsid w:val="787C1499"/>
    <w:rsid w:val="79051CEA"/>
    <w:rsid w:val="793B0B72"/>
    <w:rsid w:val="7943591B"/>
    <w:rsid w:val="796F1206"/>
    <w:rsid w:val="79EF39D3"/>
    <w:rsid w:val="7A3F3885"/>
    <w:rsid w:val="7A590157"/>
    <w:rsid w:val="7A925E2A"/>
    <w:rsid w:val="7B7E528C"/>
    <w:rsid w:val="7C057F0D"/>
    <w:rsid w:val="7C4B3699"/>
    <w:rsid w:val="7C8103FD"/>
    <w:rsid w:val="7CB5606D"/>
    <w:rsid w:val="7D6B4B94"/>
    <w:rsid w:val="7DB5433B"/>
    <w:rsid w:val="7EAF066C"/>
    <w:rsid w:val="7F645342"/>
    <w:rsid w:val="7FC22C7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7"/>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8"/>
    <w:qFormat/>
    <w:locked/>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after="120"/>
    </w:pPr>
  </w:style>
  <w:style w:type="paragraph" w:styleId="5">
    <w:name w:val="Body Text Indent"/>
    <w:basedOn w:val="1"/>
    <w:link w:val="20"/>
    <w:qFormat/>
    <w:uiPriority w:val="99"/>
    <w:pPr>
      <w:ind w:left="200" w:leftChars="200"/>
    </w:pPr>
  </w:style>
  <w:style w:type="paragraph" w:styleId="6">
    <w:name w:val="Date"/>
    <w:basedOn w:val="1"/>
    <w:next w:val="1"/>
    <w:link w:val="21"/>
    <w:qFormat/>
    <w:uiPriority w:val="99"/>
    <w:pPr>
      <w:ind w:left="100" w:leftChars="2500"/>
    </w:pPr>
  </w:style>
  <w:style w:type="paragraph" w:styleId="7">
    <w:name w:val="Balloon Text"/>
    <w:basedOn w:val="1"/>
    <w:link w:val="22"/>
    <w:semiHidden/>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Char"/>
    <w:basedOn w:val="13"/>
    <w:link w:val="2"/>
    <w:qFormat/>
    <w:locked/>
    <w:uiPriority w:val="99"/>
    <w:rPr>
      <w:rFonts w:ascii="宋体" w:eastAsia="宋体" w:cs="宋体"/>
      <w:b/>
      <w:bCs/>
      <w:kern w:val="36"/>
      <w:sz w:val="48"/>
      <w:szCs w:val="48"/>
    </w:rPr>
  </w:style>
  <w:style w:type="character" w:customStyle="1" w:styleId="18">
    <w:name w:val="标题 3 Char"/>
    <w:basedOn w:val="13"/>
    <w:link w:val="3"/>
    <w:qFormat/>
    <w:locked/>
    <w:uiPriority w:val="99"/>
    <w:rPr>
      <w:rFonts w:cs="Times New Roman"/>
      <w:b/>
      <w:bCs/>
      <w:kern w:val="2"/>
      <w:sz w:val="32"/>
      <w:szCs w:val="32"/>
    </w:rPr>
  </w:style>
  <w:style w:type="character" w:customStyle="1" w:styleId="19">
    <w:name w:val="正文文本 Char"/>
    <w:basedOn w:val="13"/>
    <w:link w:val="4"/>
    <w:qFormat/>
    <w:locked/>
    <w:uiPriority w:val="99"/>
    <w:rPr>
      <w:rFonts w:cs="Times New Roman"/>
      <w:kern w:val="2"/>
      <w:sz w:val="24"/>
      <w:szCs w:val="24"/>
    </w:rPr>
  </w:style>
  <w:style w:type="character" w:customStyle="1" w:styleId="20">
    <w:name w:val="正文文本缩进 Char"/>
    <w:basedOn w:val="13"/>
    <w:link w:val="5"/>
    <w:semiHidden/>
    <w:qFormat/>
    <w:uiPriority w:val="99"/>
    <w:rPr>
      <w:szCs w:val="21"/>
    </w:rPr>
  </w:style>
  <w:style w:type="character" w:customStyle="1" w:styleId="21">
    <w:name w:val="日期 Char"/>
    <w:basedOn w:val="13"/>
    <w:link w:val="6"/>
    <w:semiHidden/>
    <w:qFormat/>
    <w:locked/>
    <w:uiPriority w:val="99"/>
    <w:rPr>
      <w:rFonts w:cs="Times New Roman"/>
      <w:sz w:val="24"/>
      <w:szCs w:val="24"/>
    </w:rPr>
  </w:style>
  <w:style w:type="character" w:customStyle="1" w:styleId="22">
    <w:name w:val="批注框文本 Char"/>
    <w:basedOn w:val="13"/>
    <w:link w:val="7"/>
    <w:semiHidden/>
    <w:qFormat/>
    <w:locked/>
    <w:uiPriority w:val="99"/>
    <w:rPr>
      <w:rFonts w:cs="Times New Roman"/>
      <w:sz w:val="2"/>
      <w:szCs w:val="2"/>
    </w:rPr>
  </w:style>
  <w:style w:type="character" w:customStyle="1" w:styleId="23">
    <w:name w:val="页脚 Char"/>
    <w:basedOn w:val="13"/>
    <w:link w:val="8"/>
    <w:semiHidden/>
    <w:qFormat/>
    <w:locked/>
    <w:uiPriority w:val="99"/>
    <w:rPr>
      <w:rFonts w:cs="Times New Roman"/>
      <w:sz w:val="18"/>
      <w:szCs w:val="18"/>
    </w:rPr>
  </w:style>
  <w:style w:type="character" w:customStyle="1" w:styleId="24">
    <w:name w:val="页眉 Char"/>
    <w:basedOn w:val="13"/>
    <w:link w:val="9"/>
    <w:qFormat/>
    <w:locked/>
    <w:uiPriority w:val="99"/>
    <w:rPr>
      <w:rFonts w:cs="Times New Roman"/>
      <w:sz w:val="18"/>
      <w:szCs w:val="18"/>
    </w:rPr>
  </w:style>
  <w:style w:type="paragraph" w:customStyle="1" w:styleId="25">
    <w:name w:val="默认段落字体 Para Char Char Char Char Char Char Char Char Char1 Char Char Char Char"/>
    <w:basedOn w:val="1"/>
    <w:qFormat/>
    <w:uiPriority w:val="99"/>
    <w:rPr>
      <w:rFonts w:ascii="Tahoma" w:hAnsi="Tahoma" w:cs="Tahoma"/>
      <w:sz w:val="24"/>
      <w:szCs w:val="24"/>
    </w:rPr>
  </w:style>
  <w:style w:type="paragraph" w:customStyle="1" w:styleId="26">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7">
    <w:name w:val="列出段落1"/>
    <w:basedOn w:val="1"/>
    <w:qFormat/>
    <w:uiPriority w:val="99"/>
    <w:pPr>
      <w:ind w:firstLine="420" w:firstLineChars="200"/>
    </w:pPr>
    <w:rPr>
      <w:rFonts w:ascii="Calibri" w:hAnsi="Calibri" w:cs="Calibri"/>
    </w:rPr>
  </w:style>
  <w:style w:type="paragraph" w:styleId="28">
    <w:name w:val="List Paragraph"/>
    <w:basedOn w:val="1"/>
    <w:qFormat/>
    <w:uiPriority w:val="99"/>
    <w:pPr>
      <w:ind w:firstLine="420" w:firstLineChars="200"/>
    </w:pPr>
  </w:style>
  <w:style w:type="paragraph" w:customStyle="1" w:styleId="29">
    <w:name w:val="p0"/>
    <w:basedOn w:val="1"/>
    <w:qFormat/>
    <w:uiPriority w:val="99"/>
    <w:pPr>
      <w:widowControl/>
      <w:jc w:val="left"/>
    </w:pPr>
    <w:rPr>
      <w:rFonts w:ascii="宋体" w:cs="宋体"/>
      <w:kern w:val="0"/>
      <w:sz w:val="19"/>
      <w:szCs w:val="19"/>
    </w:rPr>
  </w:style>
  <w:style w:type="paragraph" w:customStyle="1" w:styleId="30">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16</Pages>
  <Words>1011</Words>
  <Characters>5764</Characters>
  <Lines>48</Lines>
  <Paragraphs>13</Paragraphs>
  <TotalTime>9</TotalTime>
  <ScaleCrop>false</ScaleCrop>
  <LinksUpToDate>false</LinksUpToDate>
  <CharactersWithSpaces>6762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2019-07-16T08:11:00Z</dcterms:created>
  <dc:creator>JYQ</dc:creator>
  <cp:lastModifiedBy>星星知我心@</cp:lastModifiedBy>
  <cp:lastPrinted>2020-06-01T08:22:00Z</cp:lastPrinted>
  <dcterms:modified xsi:type="dcterms:W3CDTF">2020-11-11T07:19:56Z</dcterms:modified>
  <dc:title>公房租赁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