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佛子岭镇大别山地质文化村石料竞价销售</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w:t>
      </w:r>
      <w:r>
        <w:rPr>
          <w:rFonts w:hint="eastAsia" w:ascii="宋体" w:hAnsi="宋体" w:cs="宋体"/>
          <w:b/>
          <w:color w:val="000000"/>
          <w:sz w:val="32"/>
          <w:lang w:val="en-US" w:eastAsia="zh-CN"/>
        </w:rPr>
        <w:t>1</w:t>
      </w:r>
      <w:r>
        <w:rPr>
          <w:rFonts w:hint="eastAsia" w:ascii="宋体" w:hAnsi="宋体" w:cs="宋体"/>
          <w:b/>
          <w:color w:val="000000"/>
          <w:sz w:val="32"/>
          <w:lang w:eastAsia="zh-CN"/>
        </w:rPr>
        <w:t>-0</w:t>
      </w:r>
      <w:r>
        <w:rPr>
          <w:rFonts w:hint="eastAsia" w:ascii="宋体" w:hAnsi="宋体" w:cs="宋体"/>
          <w:b/>
          <w:color w:val="000000"/>
          <w:sz w:val="32"/>
          <w:lang w:val="en-US" w:eastAsia="zh-CN"/>
        </w:rPr>
        <w:t>15</w:t>
      </w:r>
    </w:p>
    <w:p>
      <w:pPr>
        <w:jc w:val="center"/>
        <w:rPr>
          <w:rFonts w:hint="default" w:ascii="宋体" w:hAnsi="宋体" w:cs="宋体"/>
          <w:b/>
          <w:color w:val="000000"/>
          <w:sz w:val="32"/>
          <w:lang w:val="en-US" w:eastAsia="zh-CN"/>
        </w:rPr>
      </w:pPr>
    </w:p>
    <w:p>
      <w:pPr>
        <w:pStyle w:val="29"/>
        <w:autoSpaceDN w:val="0"/>
        <w:adjustRightInd w:val="0"/>
        <w:snapToGrid w:val="0"/>
        <w:spacing w:line="800" w:lineRule="exact"/>
        <w:jc w:val="center"/>
        <w:rPr>
          <w:rFonts w:hAnsi="宋体" w:cs="Times New Roman"/>
          <w:b/>
          <w:color w:val="000000"/>
          <w:kern w:val="2"/>
          <w:sz w:val="32"/>
          <w:szCs w:val="20"/>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hint="eastAsia" w:ascii="宋体" w:hAnsi="宋体"/>
          <w:b/>
          <w:spacing w:val="46"/>
          <w:sz w:val="32"/>
          <w:szCs w:val="32"/>
          <w:lang w:val="en-US" w:eastAsia="zh-CN"/>
        </w:rPr>
      </w:pPr>
      <w:r>
        <w:rPr>
          <w:rFonts w:hint="eastAsia" w:ascii="宋体" w:hAnsi="宋体"/>
          <w:b/>
          <w:spacing w:val="46"/>
          <w:sz w:val="32"/>
          <w:szCs w:val="32"/>
        </w:rPr>
        <w:t>二○</w:t>
      </w:r>
      <w:r>
        <w:rPr>
          <w:rFonts w:hint="eastAsia" w:ascii="宋体" w:hAnsi="宋体"/>
          <w:b/>
          <w:spacing w:val="46"/>
          <w:sz w:val="32"/>
          <w:szCs w:val="32"/>
          <w:lang w:val="en-US" w:eastAsia="zh-CN"/>
        </w:rPr>
        <w:t>二一年十月</w:t>
      </w:r>
    </w:p>
    <w:p>
      <w:pPr>
        <w:spacing w:line="800" w:lineRule="exact"/>
        <w:jc w:val="center"/>
        <w:rPr>
          <w:rFonts w:hint="eastAsia" w:ascii="宋体" w:hAnsi="宋体"/>
          <w:b/>
          <w:spacing w:val="46"/>
          <w:sz w:val="32"/>
          <w:szCs w:val="32"/>
          <w:lang w:val="en-US" w:eastAsia="zh-CN"/>
        </w:r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fmt="decimal" w:start="1"/>
          <w:cols w:space="425" w:num="1"/>
          <w:docGrid w:type="linesAndChars" w:linePitch="312" w:charSpace="0"/>
        </w:sect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pPr>
      <w:r>
        <w:rPr>
          <w:rFonts w:hint="eastAsia" w:ascii="宋体" w:hAnsi="宋体" w:cs="宋体"/>
          <w:b/>
          <w:bCs/>
          <w:kern w:val="2"/>
          <w:sz w:val="40"/>
          <w:szCs w:val="40"/>
          <w:lang w:val="en-US" w:eastAsia="zh-CN" w:bidi="ar-SA"/>
        </w:rPr>
        <w:t>佛子岭镇大别山地质文化村石料竞价销售</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279" w:leftChars="133" w:right="0" w:firstLine="358" w:firstLineChars="128"/>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受霍山县矿产资源开发有限责任公司委托，定于202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 xml:space="preserve">  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安徽大别山工程咨询有限公司二楼207室，霍山县政务区国投大厦（淠河东路以南，霍山大道以东）</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佛子岭镇大别山地质文化村石料</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478"/>
        <w:gridCol w:w="1420"/>
        <w:gridCol w:w="2432"/>
        <w:gridCol w:w="1724"/>
        <w:gridCol w:w="18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佛子岭镇大别山地质文化村石料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4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ascii="宋体" w:hAnsi="宋体" w:cs="宋体"/>
                <w:i w:val="0"/>
                <w:caps w:val="0"/>
                <w:color w:val="000000"/>
                <w:spacing w:val="0"/>
                <w:kern w:val="0"/>
                <w:sz w:val="24"/>
                <w:szCs w:val="24"/>
                <w:shd w:val="clear" w:color="auto" w:fill="FFFFFF"/>
                <w:lang w:val="en-US" w:eastAsia="zh-CN" w:bidi="ar"/>
              </w:rPr>
              <w:t>23</w:t>
            </w:r>
            <w:r>
              <w:rPr>
                <w:rFonts w:hint="eastAsia" w:ascii="宋体" w:hAnsi="宋体" w:cs="宋体"/>
                <w:sz w:val="24"/>
                <w:szCs w:val="24"/>
                <w:lang w:val="en-US" w:eastAsia="zh-CN"/>
              </w:rPr>
              <w:t>元/m³(含砂石税费、不含挖、装、上车费)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w:t>
            </w:r>
          </w:p>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的</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概</w:t>
            </w:r>
          </w:p>
          <w:p>
            <w:pPr>
              <w:keepNext w:val="0"/>
              <w:keepLines w:val="0"/>
              <w:widowControl/>
              <w:suppressLineNumbers w:val="0"/>
              <w:spacing w:before="0" w:beforeAutospacing="0" w:after="0" w:afterAutospacing="0" w:line="380" w:lineRule="atLeast"/>
              <w:ind w:right="0" w:rightChars="0" w:firstLine="240" w:firstLineChars="100"/>
              <w:jc w:val="left"/>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况</w:t>
            </w:r>
          </w:p>
        </w:tc>
        <w:tc>
          <w:tcPr>
            <w:tcW w:w="291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佛子岭镇大别山地质文化村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数量</w:t>
            </w:r>
          </w:p>
          <w:p>
            <w:pPr>
              <w:keepNext w:val="0"/>
              <w:keepLines w:val="0"/>
              <w:widowControl/>
              <w:suppressLineNumbers w:val="0"/>
              <w:spacing w:before="0" w:beforeAutospacing="0" w:after="0" w:afterAutospacing="0" w:line="380" w:lineRule="atLeast"/>
              <w:ind w:right="0" w:rightChars="0"/>
              <w:jc w:val="center"/>
            </w:pP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宋体" w:hAnsi="宋体" w:cs="宋体"/>
                <w:sz w:val="24"/>
                <w:szCs w:val="24"/>
                <w:lang w:val="en-US" w:eastAsia="zh-CN"/>
              </w:rPr>
            </w:pPr>
            <w:r>
              <w:rPr>
                <w:rFonts w:hint="eastAsia" w:ascii="宋体" w:hAnsi="宋体" w:cs="宋体"/>
                <w:i w:val="0"/>
                <w:caps w:val="0"/>
                <w:color w:val="000000"/>
                <w:spacing w:val="0"/>
                <w:kern w:val="0"/>
                <w:sz w:val="24"/>
                <w:szCs w:val="24"/>
                <w:shd w:val="clear" w:color="auto" w:fill="FFFFFF"/>
                <w:lang w:val="en-US" w:eastAsia="zh-CN" w:bidi="ar"/>
              </w:rPr>
              <w:t>6752.2m³（详见测绘报告</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20天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承包费支付方式</w:t>
            </w: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单价承包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壹拾伍万伍仟叁佰元陆角整</w:t>
            </w:r>
            <w:r>
              <w:rPr>
                <w:rFonts w:hint="eastAsia"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cs="宋体"/>
                <w:i w:val="0"/>
                <w:caps w:val="0"/>
                <w:color w:val="000000"/>
                <w:spacing w:val="0"/>
                <w:kern w:val="0"/>
                <w:sz w:val="24"/>
                <w:szCs w:val="24"/>
                <w:shd w:val="clear" w:color="auto" w:fill="FFFFFF"/>
                <w:lang w:val="en-US" w:eastAsia="zh-CN" w:bidi="ar"/>
              </w:rPr>
              <w:t>155300.6</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壹元或壹元</w:t>
            </w:r>
            <w:r>
              <w:rPr>
                <w:rFonts w:hint="eastAsia" w:ascii="宋体" w:hAnsi="宋体" w:eastAsia="宋体" w:cs="宋体"/>
                <w:i w:val="0"/>
                <w:caps w:val="0"/>
                <w:color w:val="000000"/>
                <w:spacing w:val="0"/>
                <w:kern w:val="0"/>
                <w:sz w:val="24"/>
                <w:szCs w:val="24"/>
                <w:shd w:val="clear" w:color="auto" w:fill="FFFFFF"/>
                <w:lang w:val="en-US" w:eastAsia="zh-CN" w:bidi="ar"/>
              </w:rPr>
              <w:t>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pPr>
            <w:r>
              <w:rPr>
                <w:rFonts w:hint="eastAsia" w:ascii="宋体" w:hAnsi="宋体" w:cs="宋体"/>
                <w:i w:val="0"/>
                <w:caps w:val="0"/>
                <w:color w:val="000000"/>
                <w:spacing w:val="0"/>
                <w:kern w:val="0"/>
                <w:sz w:val="24"/>
                <w:szCs w:val="24"/>
                <w:shd w:val="clear" w:color="auto" w:fill="FFFFFF"/>
                <w:lang w:val="en-US" w:eastAsia="zh-CN" w:bidi="ar"/>
              </w:rPr>
              <w:t>总计6752.2m³</w:t>
            </w:r>
            <w:r>
              <w:rPr>
                <w:rFonts w:hint="eastAsia" w:ascii="宋体" w:hAnsi="宋体" w:eastAsia="宋体" w:cs="宋体"/>
                <w:i w:val="0"/>
                <w:caps w:val="0"/>
                <w:color w:val="000000"/>
                <w:spacing w:val="0"/>
                <w:kern w:val="0"/>
                <w:sz w:val="24"/>
                <w:szCs w:val="24"/>
                <w:shd w:val="clear" w:color="auto" w:fill="FFFFFF"/>
                <w:lang w:val="en-US" w:eastAsia="zh-CN" w:bidi="ar"/>
              </w:rPr>
              <w:t>外运销售等工作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20天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组织挖装及运输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，自合同签订次日起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内拉运完毕，在合同期内因乙方原因未完成合同约定的拉运量，甲方有权终止合同，竞价保证金不予退还；剩余标的物甲方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物销售过程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质量，</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不得以任何理由要求调整</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标的数量及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9、前期参加委托单位优惠活动客户需另筹资金参与，不享受任何优惠。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bCs w:val="0"/>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1.具有本项目经营范围以及相适应的经营能力的独立法人或具有民事行为能力的自然人；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竞价人在开标截止时间前将</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胡飞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19159298523。</w:t>
      </w:r>
    </w:p>
    <w:p>
      <w:pPr>
        <w:keepNext w:val="0"/>
        <w:keepLines w:val="0"/>
        <w:widowControl/>
        <w:suppressLineNumbers w:val="0"/>
        <w:spacing w:before="0" w:beforeAutospacing="0" w:after="0" w:afterAutospacing="0"/>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委托人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或安徽大别山工程咨询有限公司提出，疑问回复在投标截止时间1日前统一在网上予以回复。答疑联系人：刘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先生</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，联系电话：0564-5020033；15305645303</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下列</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账户，若竞得入选人未按期缴纳溢价部分或未按约定签订《销售合同》的，委托人有权将竞得入选人已缴纳转为成交价款的竞价保证金全额作为违约金没收。未竞得人（含备选人）的竞价保证金在确定竞得人后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汇入银行：徽商银行六安霍山支行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汇入银行帐号：223024186581000002</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（打款备注：购</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佛子岭镇大别山地质文化村石料竞价销售</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宋体" w:hAnsi="宋体" w:eastAsia="宋体" w:cs="宋体"/>
          <w:b w:val="0"/>
          <w:bCs/>
          <w:i w:val="0"/>
          <w:caps w:val="0"/>
          <w:color w:val="000000" w:themeColor="text1"/>
          <w:spacing w:val="0"/>
          <w:sz w:val="28"/>
          <w:szCs w:val="28"/>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九、</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开标</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 xml:space="preserve"> 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分（北京时间，投标截止时间相同）</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安徽大别山工程咨询有限公司二楼207室，霍山县政务区国投大厦（淠河东路以南，霍山大道以东）</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上进行公开发布，公示期不少于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十一、</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竞价须知</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ind w:left="0" w:right="0" w:firstLine="0"/>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10月14 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cs="宋体"/>
          <w:b/>
          <w:bCs/>
          <w:kern w:val="2"/>
          <w:sz w:val="40"/>
          <w:szCs w:val="40"/>
          <w:lang w:val="en-US" w:eastAsia="zh-CN" w:bidi="ar-SA"/>
        </w:rPr>
        <w:t>佛子岭镇大别山地质文化村石料</w:t>
      </w:r>
      <w:r>
        <w:rPr>
          <w:rFonts w:hint="eastAsia" w:ascii="宋体" w:hAnsi="宋体" w:cs="宋体"/>
          <w:b/>
          <w:bCs/>
          <w:kern w:val="2"/>
          <w:sz w:val="40"/>
          <w:szCs w:val="40"/>
          <w:lang w:val="en-US" w:eastAsia="zh-CN" w:bidi="ar-SA"/>
        </w:rPr>
        <w:t>竞价销售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2021年  月  日  时   分</w:t>
      </w:r>
      <w:r>
        <w:rPr>
          <w:rFonts w:hint="eastAsia" w:ascii="宋体" w:hAnsi="宋体" w:cs="宋体"/>
          <w:sz w:val="24"/>
          <w:szCs w:val="24"/>
        </w:rPr>
        <w:t>在</w:t>
      </w:r>
      <w:r>
        <w:rPr>
          <w:rFonts w:hint="eastAsia" w:ascii="宋体" w:hAnsi="宋体" w:cs="宋体"/>
          <w:sz w:val="24"/>
          <w:szCs w:val="24"/>
          <w:lang w:eastAsia="zh-CN"/>
        </w:rPr>
        <w:t>安徽大别山工程咨询有限公司一</w:t>
      </w:r>
      <w:r>
        <w:rPr>
          <w:rFonts w:hint="eastAsia" w:ascii="宋体" w:hAnsi="宋体" w:cs="宋体"/>
          <w:sz w:val="24"/>
          <w:szCs w:val="24"/>
        </w:rPr>
        <w:t>楼开标厅举行“</w:t>
      </w:r>
      <w:r>
        <w:rPr>
          <w:rFonts w:hint="eastAsia" w:ascii="宋体" w:hAnsi="宋体" w:cs="宋体"/>
          <w:sz w:val="24"/>
          <w:szCs w:val="24"/>
          <w:lang w:val="en-US" w:eastAsia="zh-CN"/>
        </w:rPr>
        <w:t>佛子岭镇大别山地质文化村石料</w:t>
      </w:r>
      <w:r>
        <w:rPr>
          <w:rFonts w:hint="eastAsia" w:ascii="宋体" w:hAnsi="宋体" w:cs="宋体"/>
          <w:sz w:val="24"/>
          <w:szCs w:val="24"/>
          <w:lang w:eastAsia="zh-CN"/>
        </w:rPr>
        <w:t>竞价销售销售竞价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30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5"/>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w:t>
      </w:r>
      <w:r>
        <w:rPr>
          <w:rFonts w:hint="eastAsia" w:ascii="宋体" w:hAnsi="宋体" w:eastAsia="宋体" w:cs="宋体"/>
          <w:sz w:val="24"/>
          <w:szCs w:val="24"/>
          <w:lang w:val="en-US" w:eastAsia="zh-CN"/>
        </w:rPr>
        <w:t>将视情况终止销售活动或重新</w:t>
      </w:r>
      <w:r>
        <w:rPr>
          <w:rFonts w:hint="eastAsia" w:ascii="宋体" w:hAnsi="宋体" w:eastAsia="宋体" w:cs="宋体"/>
          <w:sz w:val="24"/>
          <w:szCs w:val="24"/>
        </w:rPr>
        <w:t>组织竞价</w:t>
      </w:r>
      <w:r>
        <w:rPr>
          <w:rFonts w:hint="eastAsia" w:ascii="宋体" w:hAnsi="宋体" w:cs="宋体"/>
          <w:sz w:val="24"/>
          <w:szCs w:val="24"/>
        </w:rPr>
        <w:t>。</w:t>
      </w:r>
    </w:p>
    <w:p>
      <w:pPr>
        <w:numPr>
          <w:ilvl w:val="0"/>
          <w:numId w:val="6"/>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2</w:t>
      </w:r>
      <w:r>
        <w:rPr>
          <w:rFonts w:hint="eastAsia" w:ascii="宋体" w:hAnsi="宋体" w:cs="宋体"/>
          <w:sz w:val="24"/>
          <w:szCs w:val="24"/>
        </w:rPr>
        <w:t>日内与委托人签订《销售合同》。</w:t>
      </w:r>
    </w:p>
    <w:p>
      <w:pPr>
        <w:spacing w:line="400" w:lineRule="exact"/>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、服务费</w:t>
      </w:r>
    </w:p>
    <w:p>
      <w:pPr>
        <w:spacing w:line="400" w:lineRule="exact"/>
        <w:ind w:firstLine="480" w:firstLineChars="200"/>
        <w:rPr>
          <w:rFonts w:ascii="宋体" w:cs="宋体"/>
          <w:b/>
          <w:bCs/>
          <w:sz w:val="24"/>
          <w:szCs w:val="24"/>
        </w:rPr>
      </w:pPr>
      <w:r>
        <w:rPr>
          <w:rFonts w:hint="eastAsia" w:ascii="宋体" w:hAnsi="宋体" w:cs="宋体"/>
          <w:b/>
          <w:bCs/>
          <w:sz w:val="24"/>
          <w:szCs w:val="24"/>
        </w:rPr>
        <w:t>本次竞价服务费由竞得人</w:t>
      </w:r>
      <w:r>
        <w:rPr>
          <w:rFonts w:hint="eastAsia" w:ascii="宋体" w:hAnsi="宋体" w:cs="宋体"/>
          <w:b/>
          <w:bCs/>
          <w:sz w:val="24"/>
          <w:szCs w:val="24"/>
          <w:lang w:val="en-US" w:eastAsia="zh-CN"/>
        </w:rPr>
        <w:t>在领取成交通知书前</w:t>
      </w:r>
      <w:r>
        <w:rPr>
          <w:rFonts w:hint="eastAsia" w:ascii="宋体" w:hAnsi="宋体" w:cs="宋体"/>
          <w:b/>
          <w:bCs/>
          <w:sz w:val="24"/>
          <w:szCs w:val="24"/>
        </w:rPr>
        <w:t>支付</w:t>
      </w:r>
      <w:r>
        <w:rPr>
          <w:rFonts w:hint="eastAsia" w:ascii="宋体" w:hAnsi="宋体" w:cs="宋体"/>
          <w:b/>
          <w:bCs/>
          <w:sz w:val="24"/>
          <w:szCs w:val="24"/>
          <w:lang w:eastAsia="zh-CN"/>
        </w:rPr>
        <w:t>，</w:t>
      </w:r>
      <w:r>
        <w:rPr>
          <w:rFonts w:hint="eastAsia" w:ascii="宋体" w:hAnsi="宋体" w:cs="宋体"/>
          <w:b/>
          <w:bCs/>
          <w:sz w:val="24"/>
          <w:szCs w:val="24"/>
          <w:lang w:val="en-US" w:eastAsia="zh-CN"/>
        </w:rPr>
        <w:t>共计金额：人民币壹仟元整(</w:t>
      </w:r>
      <w:r>
        <w:rPr>
          <w:rFonts w:hint="default" w:ascii="Arial" w:hAnsi="Arial" w:cs="Arial"/>
          <w:b/>
          <w:bCs/>
          <w:sz w:val="24"/>
          <w:szCs w:val="24"/>
          <w:lang w:val="en-US" w:eastAsia="zh-CN"/>
        </w:rPr>
        <w:t>¥</w:t>
      </w:r>
      <w:r>
        <w:rPr>
          <w:rFonts w:hint="eastAsia" w:ascii="宋体" w:hAnsi="宋体" w:cs="宋体"/>
          <w:b/>
          <w:bCs/>
          <w:sz w:val="24"/>
          <w:szCs w:val="24"/>
          <w:lang w:val="en-US" w:eastAsia="zh-CN"/>
        </w:rPr>
        <w:t>1000元)</w:t>
      </w:r>
      <w:r>
        <w:rPr>
          <w:rFonts w:hint="eastAsia" w:ascii="宋体" w:hAnsi="宋体" w:cs="宋体"/>
          <w:b/>
          <w:bCs/>
          <w:sz w:val="24"/>
          <w:szCs w:val="24"/>
        </w:rPr>
        <w:t>。</w:t>
      </w:r>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ascii="Times New Roman" w:hAnsi="Times New Roman" w:cs="Times New Roman"/>
          <w:color w:val="333333"/>
        </w:rPr>
      </w:pPr>
      <w:r>
        <w:rPr>
          <w:rFonts w:hint="eastAsia"/>
          <w:color w:val="000000"/>
          <w:shd w:val="clear" w:color="auto" w:fill="FFFFFF"/>
        </w:rPr>
        <w:t>致：霍山县矿产资源开发有限责任公司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val="en-US" w:eastAsia="zh-CN"/>
        </w:rPr>
        <w:t>佛子岭镇大别山地质文化村石料</w:t>
      </w:r>
      <w:r>
        <w:rPr>
          <w:rFonts w:hint="eastAsia" w:ascii="宋体" w:hAnsi="宋体"/>
          <w:b/>
          <w:sz w:val="24"/>
          <w:szCs w:val="24"/>
          <w:u w:val="single"/>
          <w:lang w:eastAsia="zh-CN"/>
        </w:rPr>
        <w:t>竞价销售</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val="en-US" w:eastAsia="zh-CN"/>
        </w:rPr>
        <w:t>佛子岭镇大别山地质文化村石料</w:t>
      </w:r>
      <w:r>
        <w:rPr>
          <w:rFonts w:hint="eastAsia"/>
          <w:bCs/>
          <w:sz w:val="28"/>
          <w:szCs w:val="28"/>
          <w:u w:val="single"/>
          <w:lang w:eastAsia="zh-CN"/>
        </w:rPr>
        <w:t>竞价销售</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val="en-US" w:eastAsia="zh-CN"/>
        </w:rPr>
        <w:t>佛子岭镇大别山地质文化村石料</w:t>
      </w:r>
      <w:r>
        <w:rPr>
          <w:rFonts w:hint="eastAsia"/>
          <w:bCs/>
          <w:color w:val="000000"/>
          <w:u w:val="single"/>
          <w:shd w:val="clear" w:color="auto" w:fill="FFFFFF"/>
          <w:lang w:eastAsia="zh-CN"/>
        </w:rPr>
        <w:t>竞价销售</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rFonts w:hint="eastAsia"/>
          <w:color w:val="000000"/>
          <w:shd w:val="clear" w:color="auto" w:fill="FFFFFF"/>
          <w:lang w:val="en-US" w:eastAsia="zh-CN"/>
        </w:rPr>
        <w:t>2</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24680"/>
      <w:bookmarkStart w:id="4" w:name="_Toc5748"/>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val="en-US" w:eastAsia="zh-CN"/>
        </w:rPr>
        <w:t>佛子岭镇大别山地质文化村石料</w:t>
      </w:r>
      <w:r>
        <w:rPr>
          <w:rFonts w:hint="eastAsia" w:cs="宋体"/>
          <w:sz w:val="28"/>
          <w:szCs w:val="28"/>
          <w:lang w:eastAsia="zh-CN"/>
        </w:rPr>
        <w:t>竞价销售</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val="en-US" w:eastAsia="zh-CN"/>
              </w:rPr>
              <w:t>佛子岭镇大别山地质文化村石料</w:t>
            </w:r>
            <w:r>
              <w:rPr>
                <w:rFonts w:hint="eastAsia" w:eastAsia="仿宋_GB2312" w:cs="宋体"/>
                <w:sz w:val="28"/>
                <w:szCs w:val="28"/>
                <w:lang w:eastAsia="zh-CN"/>
              </w:rPr>
              <w:t>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hint="eastAsia" w:eastAsia="宋体" w:cs="宋体"/>
                <w:sz w:val="28"/>
                <w:szCs w:val="28"/>
                <w:lang w:val="en-US" w:eastAsia="zh-CN"/>
              </w:rPr>
            </w:pPr>
            <w:r>
              <w:rPr>
                <w:rFonts w:hint="eastAsia" w:cs="宋体"/>
                <w:sz w:val="28"/>
                <w:szCs w:val="28"/>
                <w:lang w:val="en-US" w:eastAsia="zh-CN"/>
              </w:rPr>
              <w:t>单价：</w:t>
            </w: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p>
    <w:p>
      <w:pPr>
        <w:jc w:val="center"/>
        <w:rPr>
          <w:rFonts w:ascii="仿宋_GB2312" w:eastAsia="仿宋_GB2312"/>
          <w:sz w:val="32"/>
          <w:szCs w:val="32"/>
        </w:rPr>
      </w:pPr>
      <w:r>
        <w:rPr>
          <w:rFonts w:hint="eastAsia" w:ascii="宋体" w:hAnsi="宋体" w:cs="宋体"/>
          <w:b/>
          <w:sz w:val="24"/>
        </w:rPr>
        <w:t>（格式自拟）</w:t>
      </w:r>
    </w:p>
    <w:p>
      <w:pPr>
        <w:jc w:val="both"/>
        <w:rPr>
          <w:rFonts w:ascii="仿宋_GB2312" w:eastAsia="仿宋_GB2312"/>
          <w:sz w:val="32"/>
          <w:szCs w:val="32"/>
        </w:rPr>
      </w:pPr>
      <w:bookmarkStart w:id="5" w:name="_GoBack"/>
      <w:bookmarkEnd w:id="5"/>
    </w:p>
    <w:sectPr>
      <w:footerReference r:id="rId9" w:type="default"/>
      <w:pgSz w:w="11906" w:h="16838"/>
      <w:pgMar w:top="1440" w:right="1474" w:bottom="1118" w:left="1588" w:header="851" w:footer="992"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23B4C480"/>
    <w:multiLevelType w:val="singleLevel"/>
    <w:tmpl w:val="23B4C480"/>
    <w:lvl w:ilvl="0" w:tentative="0">
      <w:start w:val="1"/>
      <w:numFmt w:val="decimal"/>
      <w:suff w:val="nothing"/>
      <w:lvlText w:val="%1、"/>
      <w:lvlJc w:val="left"/>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60B1E02C"/>
    <w:multiLevelType w:val="singleLevel"/>
    <w:tmpl w:val="60B1E02C"/>
    <w:lvl w:ilvl="0" w:tentative="0">
      <w:start w:val="1"/>
      <w:numFmt w:val="decimal"/>
      <w:suff w:val="nothing"/>
      <w:lvlText w:val="（%1）"/>
      <w:lvlJc w:val="left"/>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A25"/>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66602D"/>
    <w:rsid w:val="038F6FB0"/>
    <w:rsid w:val="03D10E11"/>
    <w:rsid w:val="043B0617"/>
    <w:rsid w:val="048D4913"/>
    <w:rsid w:val="04B22AC8"/>
    <w:rsid w:val="04C524C3"/>
    <w:rsid w:val="05267DD8"/>
    <w:rsid w:val="0585554E"/>
    <w:rsid w:val="05B1497B"/>
    <w:rsid w:val="05B5616B"/>
    <w:rsid w:val="05FE6D8C"/>
    <w:rsid w:val="06075F52"/>
    <w:rsid w:val="060E36BF"/>
    <w:rsid w:val="064D4FC1"/>
    <w:rsid w:val="06966DE4"/>
    <w:rsid w:val="06BD5D53"/>
    <w:rsid w:val="070143BD"/>
    <w:rsid w:val="07524750"/>
    <w:rsid w:val="0783716C"/>
    <w:rsid w:val="079E04DA"/>
    <w:rsid w:val="07A157BA"/>
    <w:rsid w:val="081A6E8F"/>
    <w:rsid w:val="08DD6DF5"/>
    <w:rsid w:val="095C696D"/>
    <w:rsid w:val="09AD0021"/>
    <w:rsid w:val="0A4B0FDB"/>
    <w:rsid w:val="0A951494"/>
    <w:rsid w:val="0B47625D"/>
    <w:rsid w:val="0B860E80"/>
    <w:rsid w:val="0C336CC0"/>
    <w:rsid w:val="0C372739"/>
    <w:rsid w:val="0C8E0889"/>
    <w:rsid w:val="0CD44DBF"/>
    <w:rsid w:val="0CF933E9"/>
    <w:rsid w:val="0D754E6B"/>
    <w:rsid w:val="0EA01644"/>
    <w:rsid w:val="0EAD4FF8"/>
    <w:rsid w:val="0EF26FA9"/>
    <w:rsid w:val="0F22685D"/>
    <w:rsid w:val="0F3254C5"/>
    <w:rsid w:val="0F480FCC"/>
    <w:rsid w:val="0FE54F0E"/>
    <w:rsid w:val="100F1401"/>
    <w:rsid w:val="10205927"/>
    <w:rsid w:val="10701A7A"/>
    <w:rsid w:val="108319E0"/>
    <w:rsid w:val="120E5F6D"/>
    <w:rsid w:val="126E32F1"/>
    <w:rsid w:val="12BC6896"/>
    <w:rsid w:val="12C37580"/>
    <w:rsid w:val="12F82D5C"/>
    <w:rsid w:val="13965F86"/>
    <w:rsid w:val="13B506FB"/>
    <w:rsid w:val="147D36B0"/>
    <w:rsid w:val="14DD5FED"/>
    <w:rsid w:val="151A3B8D"/>
    <w:rsid w:val="16835EAD"/>
    <w:rsid w:val="16E33A6D"/>
    <w:rsid w:val="17386069"/>
    <w:rsid w:val="173A6F74"/>
    <w:rsid w:val="17606C2D"/>
    <w:rsid w:val="17C54C31"/>
    <w:rsid w:val="186C1FBE"/>
    <w:rsid w:val="18AE1E31"/>
    <w:rsid w:val="18E8113A"/>
    <w:rsid w:val="19BD47BF"/>
    <w:rsid w:val="1A8B67F3"/>
    <w:rsid w:val="1B1E0E7F"/>
    <w:rsid w:val="1C7835EA"/>
    <w:rsid w:val="1C974E2A"/>
    <w:rsid w:val="1CA1166F"/>
    <w:rsid w:val="1CF402DE"/>
    <w:rsid w:val="1D47571B"/>
    <w:rsid w:val="1D875955"/>
    <w:rsid w:val="1DB02215"/>
    <w:rsid w:val="1E774EC8"/>
    <w:rsid w:val="1E7762A2"/>
    <w:rsid w:val="1EBC62CE"/>
    <w:rsid w:val="1EDB1FA4"/>
    <w:rsid w:val="1EE650A6"/>
    <w:rsid w:val="1F1D3AD4"/>
    <w:rsid w:val="1F245185"/>
    <w:rsid w:val="1F323817"/>
    <w:rsid w:val="1F3C520B"/>
    <w:rsid w:val="1F494B6B"/>
    <w:rsid w:val="1F7259CD"/>
    <w:rsid w:val="1F895641"/>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4C72F3D"/>
    <w:rsid w:val="250800DC"/>
    <w:rsid w:val="259C6867"/>
    <w:rsid w:val="25D14C3E"/>
    <w:rsid w:val="25D96D4F"/>
    <w:rsid w:val="274C0980"/>
    <w:rsid w:val="289137E3"/>
    <w:rsid w:val="28BC1576"/>
    <w:rsid w:val="28CF7E81"/>
    <w:rsid w:val="29A65A66"/>
    <w:rsid w:val="29AB532F"/>
    <w:rsid w:val="2A4C5A32"/>
    <w:rsid w:val="2A672F66"/>
    <w:rsid w:val="2A726815"/>
    <w:rsid w:val="2AB1374D"/>
    <w:rsid w:val="2BDE7E95"/>
    <w:rsid w:val="2BE637F7"/>
    <w:rsid w:val="2C021B7A"/>
    <w:rsid w:val="2CF91DC1"/>
    <w:rsid w:val="2D5C6F87"/>
    <w:rsid w:val="2DC12CAF"/>
    <w:rsid w:val="2DD47AA5"/>
    <w:rsid w:val="2DFC72DF"/>
    <w:rsid w:val="2E6C4BE3"/>
    <w:rsid w:val="2E977E51"/>
    <w:rsid w:val="2ED2596F"/>
    <w:rsid w:val="2F3231BA"/>
    <w:rsid w:val="2FF659E2"/>
    <w:rsid w:val="30284BEE"/>
    <w:rsid w:val="303D7063"/>
    <w:rsid w:val="30BE4661"/>
    <w:rsid w:val="30C94FD6"/>
    <w:rsid w:val="30E0042B"/>
    <w:rsid w:val="31854B08"/>
    <w:rsid w:val="31857D98"/>
    <w:rsid w:val="31C53851"/>
    <w:rsid w:val="32210693"/>
    <w:rsid w:val="324918C0"/>
    <w:rsid w:val="324D2FFF"/>
    <w:rsid w:val="32C308CC"/>
    <w:rsid w:val="32E14C9D"/>
    <w:rsid w:val="32F8164D"/>
    <w:rsid w:val="333D2CD7"/>
    <w:rsid w:val="33D408DE"/>
    <w:rsid w:val="33DB2AA5"/>
    <w:rsid w:val="34464807"/>
    <w:rsid w:val="34543BB3"/>
    <w:rsid w:val="348E21FC"/>
    <w:rsid w:val="34FA2434"/>
    <w:rsid w:val="35D77DF1"/>
    <w:rsid w:val="362F51C1"/>
    <w:rsid w:val="36D434D2"/>
    <w:rsid w:val="37636142"/>
    <w:rsid w:val="37A25CB0"/>
    <w:rsid w:val="37A60442"/>
    <w:rsid w:val="37C97D33"/>
    <w:rsid w:val="38076430"/>
    <w:rsid w:val="38CD7998"/>
    <w:rsid w:val="39FB2D1B"/>
    <w:rsid w:val="3A383AD2"/>
    <w:rsid w:val="3A974A70"/>
    <w:rsid w:val="3A9C78C2"/>
    <w:rsid w:val="3B1D6AD4"/>
    <w:rsid w:val="3C2945FE"/>
    <w:rsid w:val="3C4A5509"/>
    <w:rsid w:val="3C6C65F3"/>
    <w:rsid w:val="3D3F730F"/>
    <w:rsid w:val="3DDA7896"/>
    <w:rsid w:val="3E060281"/>
    <w:rsid w:val="3F6B480E"/>
    <w:rsid w:val="3FCA3A1B"/>
    <w:rsid w:val="3FDA16F6"/>
    <w:rsid w:val="402E557B"/>
    <w:rsid w:val="40465119"/>
    <w:rsid w:val="405D433E"/>
    <w:rsid w:val="40F9320A"/>
    <w:rsid w:val="413670F9"/>
    <w:rsid w:val="414D742C"/>
    <w:rsid w:val="41DF348F"/>
    <w:rsid w:val="43150272"/>
    <w:rsid w:val="432F538C"/>
    <w:rsid w:val="43917411"/>
    <w:rsid w:val="43A777B3"/>
    <w:rsid w:val="43D24E65"/>
    <w:rsid w:val="43E96F11"/>
    <w:rsid w:val="43ED673B"/>
    <w:rsid w:val="440B258F"/>
    <w:rsid w:val="44B04574"/>
    <w:rsid w:val="44E8312C"/>
    <w:rsid w:val="452343E4"/>
    <w:rsid w:val="454A62FC"/>
    <w:rsid w:val="45FE73E1"/>
    <w:rsid w:val="46127CD4"/>
    <w:rsid w:val="46367AC8"/>
    <w:rsid w:val="464B5240"/>
    <w:rsid w:val="4651018A"/>
    <w:rsid w:val="47747C52"/>
    <w:rsid w:val="482C707A"/>
    <w:rsid w:val="48420599"/>
    <w:rsid w:val="484F34F6"/>
    <w:rsid w:val="488F6524"/>
    <w:rsid w:val="48B21B12"/>
    <w:rsid w:val="48E563C1"/>
    <w:rsid w:val="48E92FAE"/>
    <w:rsid w:val="49263A69"/>
    <w:rsid w:val="49265872"/>
    <w:rsid w:val="49EF3066"/>
    <w:rsid w:val="49FB27B3"/>
    <w:rsid w:val="4A2D79D6"/>
    <w:rsid w:val="4A6234FA"/>
    <w:rsid w:val="4A722658"/>
    <w:rsid w:val="4AA25E13"/>
    <w:rsid w:val="4AAB0036"/>
    <w:rsid w:val="4B1C2E1E"/>
    <w:rsid w:val="4B6869C4"/>
    <w:rsid w:val="4BA05EE2"/>
    <w:rsid w:val="4BB93015"/>
    <w:rsid w:val="4BEB687C"/>
    <w:rsid w:val="4BF27AD6"/>
    <w:rsid w:val="4C3B1553"/>
    <w:rsid w:val="4C5B6984"/>
    <w:rsid w:val="4C6F02A5"/>
    <w:rsid w:val="4C7B51D3"/>
    <w:rsid w:val="4CE7247B"/>
    <w:rsid w:val="4CF6489B"/>
    <w:rsid w:val="4D173495"/>
    <w:rsid w:val="4E331C7D"/>
    <w:rsid w:val="4EA65E4A"/>
    <w:rsid w:val="4ECB5840"/>
    <w:rsid w:val="4F191FDA"/>
    <w:rsid w:val="50134D19"/>
    <w:rsid w:val="504B1832"/>
    <w:rsid w:val="5091050E"/>
    <w:rsid w:val="510B4238"/>
    <w:rsid w:val="5185437F"/>
    <w:rsid w:val="5193341A"/>
    <w:rsid w:val="51F04496"/>
    <w:rsid w:val="520A0A78"/>
    <w:rsid w:val="525C78F1"/>
    <w:rsid w:val="52B35CA7"/>
    <w:rsid w:val="52BB667E"/>
    <w:rsid w:val="52C6653F"/>
    <w:rsid w:val="536F2F57"/>
    <w:rsid w:val="538C00F5"/>
    <w:rsid w:val="53995DA3"/>
    <w:rsid w:val="547348DC"/>
    <w:rsid w:val="549A0845"/>
    <w:rsid w:val="55A4263D"/>
    <w:rsid w:val="56CD2C6A"/>
    <w:rsid w:val="56F95F22"/>
    <w:rsid w:val="57CA78C5"/>
    <w:rsid w:val="57CE4418"/>
    <w:rsid w:val="5893730A"/>
    <w:rsid w:val="598A15A2"/>
    <w:rsid w:val="59914AA2"/>
    <w:rsid w:val="59FC540F"/>
    <w:rsid w:val="5A164CC4"/>
    <w:rsid w:val="5AA83C14"/>
    <w:rsid w:val="5B764883"/>
    <w:rsid w:val="5BB43522"/>
    <w:rsid w:val="5BE07E9D"/>
    <w:rsid w:val="5BE3707C"/>
    <w:rsid w:val="5C094AC5"/>
    <w:rsid w:val="5C270878"/>
    <w:rsid w:val="5C917BB7"/>
    <w:rsid w:val="5CB345C5"/>
    <w:rsid w:val="5D412A95"/>
    <w:rsid w:val="5D4351F0"/>
    <w:rsid w:val="5DBB7989"/>
    <w:rsid w:val="5DEC3948"/>
    <w:rsid w:val="5E5327CC"/>
    <w:rsid w:val="5E704321"/>
    <w:rsid w:val="5ECF3342"/>
    <w:rsid w:val="5EE441EF"/>
    <w:rsid w:val="5F51203E"/>
    <w:rsid w:val="5F550024"/>
    <w:rsid w:val="5F8017E8"/>
    <w:rsid w:val="5F9575E1"/>
    <w:rsid w:val="5FA16F9B"/>
    <w:rsid w:val="5FE73FF8"/>
    <w:rsid w:val="5FE96583"/>
    <w:rsid w:val="5FFD5BB1"/>
    <w:rsid w:val="6012053C"/>
    <w:rsid w:val="603768ED"/>
    <w:rsid w:val="605E6910"/>
    <w:rsid w:val="60BC44AE"/>
    <w:rsid w:val="60D03134"/>
    <w:rsid w:val="611F147D"/>
    <w:rsid w:val="619A0DE8"/>
    <w:rsid w:val="620F742B"/>
    <w:rsid w:val="62634EB5"/>
    <w:rsid w:val="62720F73"/>
    <w:rsid w:val="631C6A32"/>
    <w:rsid w:val="63A25F6F"/>
    <w:rsid w:val="63F269F3"/>
    <w:rsid w:val="640A6A24"/>
    <w:rsid w:val="641D3172"/>
    <w:rsid w:val="64295FC9"/>
    <w:rsid w:val="64BF3C20"/>
    <w:rsid w:val="64C00E68"/>
    <w:rsid w:val="64D90751"/>
    <w:rsid w:val="64F94C0F"/>
    <w:rsid w:val="661D3984"/>
    <w:rsid w:val="66367C9B"/>
    <w:rsid w:val="6657697F"/>
    <w:rsid w:val="669E51E5"/>
    <w:rsid w:val="67567E5D"/>
    <w:rsid w:val="67D37FBF"/>
    <w:rsid w:val="68384241"/>
    <w:rsid w:val="697747F4"/>
    <w:rsid w:val="69A46E50"/>
    <w:rsid w:val="6A417F36"/>
    <w:rsid w:val="6AAE10CB"/>
    <w:rsid w:val="6B0132A5"/>
    <w:rsid w:val="6B6E7015"/>
    <w:rsid w:val="6B882E74"/>
    <w:rsid w:val="6B904DCB"/>
    <w:rsid w:val="6BBC2F92"/>
    <w:rsid w:val="6BFA7C95"/>
    <w:rsid w:val="6D401DE3"/>
    <w:rsid w:val="6D705932"/>
    <w:rsid w:val="6D922FFF"/>
    <w:rsid w:val="6DD965B8"/>
    <w:rsid w:val="6E49307A"/>
    <w:rsid w:val="6E8000CE"/>
    <w:rsid w:val="6ECA658D"/>
    <w:rsid w:val="6F3C51E6"/>
    <w:rsid w:val="6FC709B7"/>
    <w:rsid w:val="6FE635F5"/>
    <w:rsid w:val="704055CF"/>
    <w:rsid w:val="70840BE4"/>
    <w:rsid w:val="70D65A89"/>
    <w:rsid w:val="70EF633D"/>
    <w:rsid w:val="71E628B4"/>
    <w:rsid w:val="72252214"/>
    <w:rsid w:val="729B2AB5"/>
    <w:rsid w:val="72BA4D05"/>
    <w:rsid w:val="72BD289B"/>
    <w:rsid w:val="73700A43"/>
    <w:rsid w:val="7397207A"/>
    <w:rsid w:val="73A30FCD"/>
    <w:rsid w:val="73CC79B7"/>
    <w:rsid w:val="740908DC"/>
    <w:rsid w:val="74780329"/>
    <w:rsid w:val="749D0EDA"/>
    <w:rsid w:val="74C673B0"/>
    <w:rsid w:val="74C70120"/>
    <w:rsid w:val="75E6364B"/>
    <w:rsid w:val="76134F28"/>
    <w:rsid w:val="762D6E52"/>
    <w:rsid w:val="76BA5CB5"/>
    <w:rsid w:val="76E9210A"/>
    <w:rsid w:val="775A4391"/>
    <w:rsid w:val="77CE16A1"/>
    <w:rsid w:val="79051CEA"/>
    <w:rsid w:val="793B0B72"/>
    <w:rsid w:val="7943591B"/>
    <w:rsid w:val="796F661B"/>
    <w:rsid w:val="79AA1CD7"/>
    <w:rsid w:val="79EF39D3"/>
    <w:rsid w:val="7A1A240A"/>
    <w:rsid w:val="7A3F3885"/>
    <w:rsid w:val="7A590157"/>
    <w:rsid w:val="7A925E2A"/>
    <w:rsid w:val="7B173F8B"/>
    <w:rsid w:val="7BD22B23"/>
    <w:rsid w:val="7C057F0D"/>
    <w:rsid w:val="7C8103FD"/>
    <w:rsid w:val="7CB5606D"/>
    <w:rsid w:val="7D131CD0"/>
    <w:rsid w:val="7D2662C6"/>
    <w:rsid w:val="7D35572C"/>
    <w:rsid w:val="7D6B4B94"/>
    <w:rsid w:val="7DB5433B"/>
    <w:rsid w:val="7DCC0493"/>
    <w:rsid w:val="7DF659FE"/>
    <w:rsid w:val="7EAF066C"/>
    <w:rsid w:val="7F0B5940"/>
    <w:rsid w:val="7F227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1011</Words>
  <Characters>5764</Characters>
  <Lines>48</Lines>
  <Paragraphs>13</Paragraphs>
  <TotalTime>0</TotalTime>
  <ScaleCrop>false</ScaleCrop>
  <LinksUpToDate>false</LinksUpToDate>
  <CharactersWithSpaces>6762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cp:lastModifiedBy>
  <cp:lastPrinted>2021-10-13T06:23:00Z</cp:lastPrinted>
  <dcterms:modified xsi:type="dcterms:W3CDTF">2021-10-14T06:19:44Z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C976D17F7D2345CAA127052AD03CB153</vt:lpwstr>
  </property>
</Properties>
</file>