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4"/>
        <w:ind w:firstLine="420" w:firstLineChars="0"/>
        <w:rPr>
          <w:rStyle w:val="36"/>
          <w:sz w:val="21"/>
          <w:highlight w:val="none"/>
        </w:rPr>
      </w:pPr>
    </w:p>
    <w:p>
      <w:pPr>
        <w:widowControl/>
        <w:spacing w:line="312" w:lineRule="auto"/>
        <w:ind w:firstLineChars="0"/>
        <w:jc w:val="center"/>
        <w:textAlignment w:val="baseline"/>
        <w:rPr>
          <w:rStyle w:val="36"/>
          <w:rFonts w:hint="eastAsia" w:ascii="黑体" w:hAnsi="黑体" w:eastAsia="黑体" w:cs="黑体"/>
          <w:sz w:val="72"/>
          <w:szCs w:val="72"/>
          <w:highlight w:val="none"/>
          <w:lang w:val="en-US" w:eastAsia="zh-CN" w:bidi="ar-SA"/>
        </w:rPr>
      </w:pPr>
      <w:r>
        <w:rPr>
          <w:rStyle w:val="36"/>
          <w:rFonts w:hint="eastAsia" w:ascii="黑体" w:hAnsi="黑体" w:eastAsia="黑体" w:cs="黑体"/>
          <w:sz w:val="72"/>
          <w:szCs w:val="72"/>
          <w:highlight w:val="none"/>
          <w:lang w:val="en-US" w:eastAsia="zh-CN" w:bidi="ar-SA"/>
        </w:rPr>
        <w:t>询比采购文件</w:t>
      </w:r>
    </w:p>
    <w:p>
      <w:pPr>
        <w:spacing w:line="300" w:lineRule="auto"/>
        <w:ind w:left="0" w:leftChars="0" w:firstLine="0" w:firstLineChars="0"/>
        <w:jc w:val="center"/>
        <w:textAlignment w:val="baseline"/>
        <w:rPr>
          <w:rStyle w:val="36"/>
          <w:rFonts w:hint="default" w:ascii="黑体" w:hAnsi="黑体" w:eastAsia="黑体" w:cs="黑体"/>
          <w:b w:val="0"/>
          <w:sz w:val="36"/>
          <w:szCs w:val="36"/>
          <w:highlight w:val="none"/>
          <w:lang w:val="en-US" w:eastAsia="zh-CN" w:bidi="ar-SA"/>
        </w:rPr>
      </w:pPr>
    </w:p>
    <w:p>
      <w:pPr>
        <w:widowControl/>
        <w:spacing w:line="312" w:lineRule="auto"/>
        <w:ind w:firstLine="480" w:firstLineChars="200"/>
        <w:jc w:val="center"/>
        <w:textAlignment w:val="baseline"/>
        <w:rPr>
          <w:rFonts w:ascii="宋体" w:hAnsi="宋体" w:eastAsia="宋体" w:cs="宋体"/>
          <w:kern w:val="0"/>
          <w:sz w:val="24"/>
          <w:szCs w:val="24"/>
          <w:highlight w:val="none"/>
          <w:lang w:val="en-US" w:eastAsia="zh-CN" w:bidi="ar"/>
        </w:rPr>
      </w:pPr>
    </w:p>
    <w:p>
      <w:pPr>
        <w:widowControl/>
        <w:spacing w:line="312" w:lineRule="auto"/>
        <w:ind w:firstLine="480" w:firstLineChars="200"/>
        <w:jc w:val="center"/>
        <w:textAlignment w:val="baseline"/>
        <w:rPr>
          <w:rFonts w:ascii="宋体" w:hAnsi="宋体" w:eastAsia="宋体" w:cs="宋体"/>
          <w:kern w:val="0"/>
          <w:sz w:val="24"/>
          <w:szCs w:val="24"/>
          <w:highlight w:val="none"/>
          <w:lang w:val="en-US" w:eastAsia="zh-CN" w:bidi="ar"/>
        </w:rPr>
      </w:pPr>
    </w:p>
    <w:p>
      <w:pPr>
        <w:widowControl/>
        <w:spacing w:line="312" w:lineRule="auto"/>
        <w:ind w:firstLine="480" w:firstLineChars="200"/>
        <w:jc w:val="center"/>
        <w:textAlignment w:val="baseline"/>
        <w:rPr>
          <w:rFonts w:ascii="宋体" w:hAnsi="宋体" w:eastAsia="宋体" w:cs="宋体"/>
          <w:kern w:val="0"/>
          <w:sz w:val="24"/>
          <w:szCs w:val="24"/>
          <w:highlight w:val="none"/>
          <w:lang w:val="en-US" w:eastAsia="zh-CN" w:bidi="ar"/>
        </w:rPr>
      </w:pPr>
    </w:p>
    <w:p>
      <w:pPr>
        <w:widowControl/>
        <w:spacing w:line="312" w:lineRule="auto"/>
        <w:ind w:firstLine="480" w:firstLineChars="200"/>
        <w:jc w:val="center"/>
        <w:textAlignment w:val="baseline"/>
        <w:rPr>
          <w:rFonts w:ascii="宋体" w:hAnsi="宋体" w:eastAsia="宋体" w:cs="宋体"/>
          <w:kern w:val="0"/>
          <w:sz w:val="24"/>
          <w:szCs w:val="24"/>
          <w:highlight w:val="none"/>
          <w:lang w:val="en-US" w:eastAsia="zh-CN" w:bidi="ar"/>
        </w:rPr>
      </w:pPr>
    </w:p>
    <w:p>
      <w:pPr>
        <w:widowControl/>
        <w:spacing w:line="312" w:lineRule="auto"/>
        <w:ind w:firstLine="480" w:firstLineChars="200"/>
        <w:jc w:val="center"/>
        <w:textAlignment w:val="baseline"/>
        <w:rPr>
          <w:rFonts w:ascii="宋体" w:hAnsi="宋体" w:eastAsia="宋体" w:cs="宋体"/>
          <w:kern w:val="0"/>
          <w:sz w:val="24"/>
          <w:szCs w:val="24"/>
          <w:highlight w:val="none"/>
          <w:lang w:val="en-US" w:eastAsia="zh-CN" w:bidi="ar"/>
        </w:rPr>
      </w:pPr>
      <w:r>
        <w:rPr>
          <w:rFonts w:ascii="宋体" w:hAnsi="宋体" w:eastAsia="宋体" w:cs="宋体"/>
          <w:kern w:val="0"/>
          <w:sz w:val="24"/>
          <w:szCs w:val="24"/>
          <w:highlight w:val="none"/>
          <w:lang w:val="en-US" w:eastAsia="zh-CN" w:bidi="ar"/>
        </w:rPr>
        <w:drawing>
          <wp:inline distT="0" distB="0" distL="114300" distR="114300">
            <wp:extent cx="2152015" cy="1285240"/>
            <wp:effectExtent l="0" t="0" r="635" b="1016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14"/>
                    <a:stretch>
                      <a:fillRect/>
                    </a:stretch>
                  </pic:blipFill>
                  <pic:spPr>
                    <a:xfrm>
                      <a:off x="0" y="0"/>
                      <a:ext cx="2152015" cy="1285240"/>
                    </a:xfrm>
                    <a:prstGeom prst="rect">
                      <a:avLst/>
                    </a:prstGeom>
                    <a:noFill/>
                    <a:ln>
                      <a:noFill/>
                    </a:ln>
                  </pic:spPr>
                </pic:pic>
              </a:graphicData>
            </a:graphic>
          </wp:inline>
        </w:drawing>
      </w:r>
    </w:p>
    <w:p>
      <w:pPr>
        <w:widowControl/>
        <w:spacing w:line="312" w:lineRule="auto"/>
        <w:ind w:firstLine="723" w:firstLineChars="200"/>
        <w:jc w:val="center"/>
        <w:textAlignment w:val="baseline"/>
        <w:rPr>
          <w:rFonts w:hint="eastAsia" w:ascii="宋体" w:hAnsi="宋体" w:eastAsia="宋体" w:cs="宋体"/>
          <w:b/>
          <w:bCs/>
          <w:color w:val="000000"/>
          <w:sz w:val="48"/>
          <w:szCs w:val="48"/>
          <w:highlight w:val="none"/>
        </w:rPr>
      </w:pPr>
      <w:r>
        <w:rPr>
          <w:rFonts w:hint="eastAsia" w:ascii="宋体" w:hAnsi="等线" w:eastAsia="宋体" w:cs="Times New Roman"/>
          <w:b/>
          <w:bCs/>
          <w:color w:val="auto"/>
          <w:spacing w:val="20"/>
          <w:kern w:val="0"/>
          <w:sz w:val="32"/>
          <w:szCs w:val="32"/>
          <w:highlight w:val="none"/>
        </w:rPr>
        <w:fldChar w:fldCharType="begin"/>
      </w:r>
      <w:r>
        <w:rPr>
          <w:rFonts w:hint="eastAsia" w:ascii="宋体" w:hAnsi="等线" w:eastAsia="宋体" w:cs="Times New Roman"/>
          <w:b/>
          <w:bCs/>
          <w:color w:val="auto"/>
          <w:spacing w:val="20"/>
          <w:kern w:val="0"/>
          <w:sz w:val="32"/>
          <w:szCs w:val="32"/>
          <w:highlight w:val="none"/>
        </w:rPr>
        <w:instrText xml:space="preserve"> HYPERLINK "http://www.ahdmig.cn/?tdsourcetag=s_pcqq_aiomsg" </w:instrText>
      </w:r>
      <w:r>
        <w:rPr>
          <w:rFonts w:hint="eastAsia" w:ascii="宋体" w:hAnsi="等线" w:eastAsia="宋体" w:cs="Times New Roman"/>
          <w:b/>
          <w:bCs/>
          <w:color w:val="auto"/>
          <w:spacing w:val="20"/>
          <w:kern w:val="0"/>
          <w:sz w:val="32"/>
          <w:szCs w:val="32"/>
          <w:highlight w:val="none"/>
        </w:rPr>
        <w:fldChar w:fldCharType="separate"/>
      </w:r>
      <w:r>
        <w:rPr>
          <w:rFonts w:hint="eastAsia" w:ascii="宋体" w:hAnsi="等线" w:eastAsia="宋体" w:cs="Times New Roman"/>
          <w:b/>
          <w:bCs/>
          <w:color w:val="auto"/>
          <w:spacing w:val="20"/>
          <w:kern w:val="0"/>
          <w:sz w:val="32"/>
          <w:szCs w:val="32"/>
          <w:highlight w:val="none"/>
        </w:rPr>
        <w:t>http://www.ahdmig.cn</w:t>
      </w:r>
      <w:r>
        <w:rPr>
          <w:rFonts w:hint="eastAsia" w:ascii="宋体" w:hAnsi="等线" w:eastAsia="宋体" w:cs="Times New Roman"/>
          <w:b/>
          <w:bCs/>
          <w:color w:val="auto"/>
          <w:spacing w:val="20"/>
          <w:kern w:val="0"/>
          <w:sz w:val="32"/>
          <w:szCs w:val="32"/>
          <w:highlight w:val="none"/>
        </w:rPr>
        <w:fldChar w:fldCharType="end"/>
      </w:r>
    </w:p>
    <w:p>
      <w:pPr>
        <w:widowControl/>
        <w:spacing w:line="312" w:lineRule="auto"/>
        <w:ind w:firstLine="442" w:firstLineChars="200"/>
        <w:jc w:val="both"/>
        <w:textAlignment w:val="baseline"/>
        <w:rPr>
          <w:rStyle w:val="36"/>
          <w:rFonts w:hint="eastAsia" w:ascii="黑体" w:hAnsi="黑体" w:eastAsia="黑体" w:cs="黑体"/>
          <w:b/>
          <w:bCs/>
          <w:sz w:val="22"/>
          <w:szCs w:val="21"/>
          <w:highlight w:val="none"/>
          <w:lang w:val="en-US" w:eastAsia="zh-CN" w:bidi="ar-SA"/>
        </w:rPr>
      </w:pPr>
    </w:p>
    <w:p>
      <w:pPr>
        <w:widowControl/>
        <w:spacing w:line="312" w:lineRule="auto"/>
        <w:ind w:firstLine="442" w:firstLineChars="200"/>
        <w:jc w:val="both"/>
        <w:textAlignment w:val="baseline"/>
        <w:rPr>
          <w:rStyle w:val="36"/>
          <w:rFonts w:hint="eastAsia" w:ascii="黑体" w:hAnsi="黑体" w:eastAsia="黑体" w:cs="黑体"/>
          <w:b/>
          <w:bCs/>
          <w:sz w:val="22"/>
          <w:szCs w:val="21"/>
          <w:highlight w:val="none"/>
          <w:lang w:val="en-US" w:eastAsia="zh-CN" w:bidi="ar-SA"/>
        </w:rPr>
      </w:pPr>
    </w:p>
    <w:p>
      <w:pPr>
        <w:widowControl/>
        <w:spacing w:line="312" w:lineRule="auto"/>
        <w:ind w:firstLine="442" w:firstLineChars="200"/>
        <w:jc w:val="both"/>
        <w:textAlignment w:val="baseline"/>
        <w:rPr>
          <w:rStyle w:val="36"/>
          <w:rFonts w:hint="eastAsia" w:ascii="黑体" w:hAnsi="黑体" w:eastAsia="黑体" w:cs="黑体"/>
          <w:b/>
          <w:bCs/>
          <w:sz w:val="22"/>
          <w:szCs w:val="21"/>
          <w:highlight w:val="none"/>
          <w:lang w:val="en-US" w:eastAsia="zh-CN" w:bidi="ar-SA"/>
        </w:rPr>
      </w:pPr>
    </w:p>
    <w:p>
      <w:pPr>
        <w:pStyle w:val="54"/>
        <w:widowControl/>
        <w:spacing w:after="120"/>
        <w:ind w:left="0" w:leftChars="0" w:firstLine="0" w:firstLineChars="0"/>
        <w:textAlignment w:val="baseline"/>
        <w:rPr>
          <w:rStyle w:val="36"/>
          <w:rFonts w:hint="eastAsia" w:ascii="黑体" w:hAnsi="黑体" w:eastAsia="黑体" w:cs="黑体"/>
          <w:b/>
          <w:bCs/>
          <w:kern w:val="0"/>
          <w:sz w:val="22"/>
          <w:szCs w:val="21"/>
          <w:highlight w:val="none"/>
          <w:lang w:val="en-US" w:eastAsia="zh-CN" w:bidi="ar-SA"/>
        </w:rPr>
      </w:pPr>
    </w:p>
    <w:p>
      <w:pPr>
        <w:widowControl/>
        <w:spacing w:line="312" w:lineRule="auto"/>
        <w:ind w:firstLine="602" w:firstLineChars="200"/>
        <w:jc w:val="center"/>
        <w:textAlignment w:val="baseline"/>
        <w:rPr>
          <w:rStyle w:val="36"/>
          <w:rFonts w:hint="eastAsia" w:ascii="黑体" w:hAnsi="黑体" w:eastAsia="黑体" w:cs="黑体"/>
          <w:b/>
          <w:bCs/>
          <w:sz w:val="30"/>
          <w:szCs w:val="30"/>
          <w:highlight w:val="none"/>
          <w:lang w:val="en-US" w:eastAsia="zh-CN" w:bidi="ar-SA"/>
        </w:rPr>
      </w:pPr>
    </w:p>
    <w:p>
      <w:pPr>
        <w:pStyle w:val="31"/>
        <w:widowControl/>
        <w:jc w:val="both"/>
        <w:textAlignment w:val="baseline"/>
        <w:rPr>
          <w:rStyle w:val="36"/>
          <w:rFonts w:hint="default" w:ascii="黑体" w:hAnsi="黑体" w:eastAsia="黑体" w:cs="黑体"/>
          <w:b w:val="0"/>
          <w:sz w:val="32"/>
          <w:szCs w:val="32"/>
          <w:highlight w:val="none"/>
          <w:lang w:val="en-US" w:eastAsia="zh-CN" w:bidi="ar-SA"/>
        </w:rPr>
      </w:pPr>
      <w:r>
        <w:rPr>
          <w:rStyle w:val="36"/>
          <w:rFonts w:hint="eastAsia" w:ascii="黑体" w:hAnsi="黑体" w:eastAsia="黑体" w:cs="黑体"/>
          <w:b w:val="0"/>
          <w:sz w:val="32"/>
          <w:szCs w:val="32"/>
          <w:highlight w:val="none"/>
          <w:lang w:val="en-US" w:eastAsia="zh-CN" w:bidi="ar-SA"/>
        </w:rPr>
        <w:t>采购编号：DBSCG-2022-074</w:t>
      </w:r>
    </w:p>
    <w:p>
      <w:pPr>
        <w:spacing w:line="300" w:lineRule="auto"/>
        <w:ind w:left="2238" w:leftChars="290" w:hanging="1600" w:hangingChars="500"/>
        <w:jc w:val="both"/>
        <w:textAlignment w:val="baseline"/>
        <w:rPr>
          <w:rStyle w:val="36"/>
          <w:rFonts w:hint="default" w:ascii="黑体" w:hAnsi="黑体" w:eastAsia="黑体" w:cs="黑体"/>
          <w:b w:val="0"/>
          <w:sz w:val="32"/>
          <w:szCs w:val="32"/>
          <w:highlight w:val="none"/>
          <w:lang w:val="en-US" w:eastAsia="zh-CN" w:bidi="ar-SA"/>
        </w:rPr>
      </w:pPr>
      <w:r>
        <w:rPr>
          <w:rStyle w:val="36"/>
          <w:rFonts w:hint="eastAsia" w:ascii="黑体" w:hAnsi="黑体" w:eastAsia="黑体" w:cs="黑体"/>
          <w:b w:val="0"/>
          <w:sz w:val="32"/>
          <w:szCs w:val="32"/>
          <w:highlight w:val="none"/>
          <w:lang w:val="en-US" w:eastAsia="zh-CN" w:bidi="ar-SA"/>
        </w:rPr>
        <w:t>项目名称：霍山县高桥湾站点、国鑫建材机制砂一期技改工程全过程咨询服务</w:t>
      </w:r>
    </w:p>
    <w:p>
      <w:pPr>
        <w:widowControl/>
        <w:spacing w:line="312" w:lineRule="auto"/>
        <w:jc w:val="left"/>
        <w:textAlignment w:val="baseline"/>
        <w:rPr>
          <w:rStyle w:val="36"/>
          <w:rFonts w:hint="eastAsia" w:ascii="黑体" w:hAnsi="黑体" w:eastAsia="黑体" w:cs="黑体"/>
          <w:sz w:val="32"/>
          <w:szCs w:val="32"/>
          <w:highlight w:val="none"/>
          <w:lang w:val="en-US" w:eastAsia="zh-CN" w:bidi="ar-SA"/>
        </w:rPr>
      </w:pPr>
      <w:r>
        <w:rPr>
          <w:rStyle w:val="36"/>
          <w:rFonts w:hint="eastAsia" w:ascii="黑体" w:hAnsi="黑体" w:eastAsia="黑体" w:cs="黑体"/>
          <w:b w:val="0"/>
          <w:sz w:val="32"/>
          <w:szCs w:val="32"/>
          <w:highlight w:val="none"/>
          <w:lang w:val="en-US" w:eastAsia="zh-CN" w:bidi="ar-SA"/>
        </w:rPr>
        <w:t>采购人：</w:t>
      </w:r>
      <w:r>
        <w:rPr>
          <w:rStyle w:val="36"/>
          <w:rFonts w:hint="eastAsia" w:ascii="黑体" w:hAnsi="黑体" w:eastAsia="黑体" w:cs="黑体"/>
          <w:sz w:val="32"/>
          <w:szCs w:val="32"/>
          <w:highlight w:val="none"/>
          <w:lang w:val="en-US" w:eastAsia="zh-CN" w:bidi="ar-SA"/>
        </w:rPr>
        <w:t>安徽大别山工程咨询有限公司</w:t>
      </w:r>
    </w:p>
    <w:p>
      <w:pPr>
        <w:widowControl/>
        <w:spacing w:line="312" w:lineRule="auto"/>
        <w:jc w:val="both"/>
        <w:textAlignment w:val="baseline"/>
        <w:rPr>
          <w:rStyle w:val="36"/>
          <w:rFonts w:hint="eastAsia" w:ascii="黑体" w:hAnsi="黑体" w:eastAsia="黑体" w:cs="黑体"/>
          <w:sz w:val="36"/>
          <w:szCs w:val="36"/>
          <w:highlight w:val="none"/>
          <w:lang w:val="en-US" w:eastAsia="zh-CN" w:bidi="ar-SA"/>
        </w:rPr>
      </w:pPr>
      <w:r>
        <w:rPr>
          <w:rStyle w:val="36"/>
          <w:rFonts w:hint="eastAsia" w:ascii="黑体" w:hAnsi="黑体" w:eastAsia="黑体" w:cs="黑体"/>
          <w:sz w:val="32"/>
          <w:szCs w:val="32"/>
          <w:highlight w:val="none"/>
          <w:lang w:val="en-US" w:eastAsia="zh-CN" w:bidi="ar-SA"/>
        </w:rPr>
        <w:t>编制时间：2022年6月</w:t>
      </w:r>
    </w:p>
    <w:p>
      <w:pPr>
        <w:pStyle w:val="54"/>
        <w:ind w:firstLine="420"/>
        <w:rPr>
          <w:rStyle w:val="36"/>
          <w:sz w:val="21"/>
          <w:highlight w:val="none"/>
        </w:rPr>
      </w:pPr>
    </w:p>
    <w:p>
      <w:pPr>
        <w:spacing w:line="240" w:lineRule="auto"/>
        <w:ind w:firstLine="0" w:firstLineChars="0"/>
        <w:jc w:val="center"/>
        <w:rPr>
          <w:rStyle w:val="36"/>
          <w:rFonts w:cs="Times New Roman"/>
          <w:b/>
          <w:bCs/>
          <w:sz w:val="40"/>
          <w:szCs w:val="36"/>
          <w:highlight w:val="none"/>
        </w:rPr>
        <w:sectPr>
          <w:headerReference r:id="rId7" w:type="first"/>
          <w:footerReference r:id="rId10" w:type="first"/>
          <w:headerReference r:id="rId5" w:type="default"/>
          <w:footerReference r:id="rId8" w:type="default"/>
          <w:headerReference r:id="rId6" w:type="even"/>
          <w:footerReference r:id="rId9" w:type="even"/>
          <w:footnotePr>
            <w:numFmt w:val="decimalEnclosedCircleChinese"/>
            <w:numRestart w:val="eachPage"/>
          </w:footnotePr>
          <w:pgSz w:w="11906" w:h="16838"/>
          <w:pgMar w:top="1417" w:right="1417" w:bottom="1417" w:left="1417" w:header="851" w:footer="850" w:gutter="0"/>
          <w:pgBorders>
            <w:top w:val="none" w:sz="0" w:space="0"/>
            <w:left w:val="none" w:sz="0" w:space="0"/>
            <w:bottom w:val="none" w:sz="0" w:space="0"/>
            <w:right w:val="none" w:sz="0" w:space="0"/>
          </w:pgBorders>
          <w:pgNumType w:fmt="decimal" w:start="2"/>
          <w:cols w:space="425" w:num="1"/>
          <w:docGrid w:linePitch="312" w:charSpace="0"/>
        </w:sectPr>
      </w:pPr>
    </w:p>
    <w:p>
      <w:pPr>
        <w:spacing w:line="240" w:lineRule="auto"/>
        <w:ind w:firstLine="0" w:firstLineChars="0"/>
        <w:jc w:val="center"/>
        <w:rPr>
          <w:rStyle w:val="36"/>
          <w:rFonts w:cs="Times New Roman"/>
          <w:b/>
          <w:bCs/>
          <w:sz w:val="44"/>
          <w:szCs w:val="36"/>
          <w:highlight w:val="none"/>
        </w:rPr>
      </w:pPr>
      <w:r>
        <w:rPr>
          <w:rStyle w:val="36"/>
          <w:rFonts w:cs="Times New Roman"/>
          <w:b/>
          <w:bCs/>
          <w:sz w:val="40"/>
          <w:szCs w:val="36"/>
          <w:highlight w:val="none"/>
        </w:rPr>
        <w:t>目 录</w:t>
      </w:r>
    </w:p>
    <w:p>
      <w:pPr>
        <w:pStyle w:val="79"/>
        <w:tabs>
          <w:tab w:val="right" w:leader="dot" w:pos="9072"/>
        </w:tabs>
        <w:rPr>
          <w:rStyle w:val="36"/>
          <w:highlight w:val="none"/>
        </w:rPr>
      </w:pPr>
    </w:p>
    <w:p>
      <w:pPr>
        <w:pStyle w:val="64"/>
        <w:tabs>
          <w:tab w:val="right" w:leader="dot" w:pos="9062"/>
        </w:tabs>
        <w:ind w:left="442" w:hanging="442"/>
        <w:rPr>
          <w:rStyle w:val="36"/>
          <w:rFonts w:hint="eastAsia" w:ascii="Calibri" w:hAnsi="Calibri" w:eastAsia="宋体"/>
          <w:b/>
          <w:bCs w:val="0"/>
          <w:caps w:val="0"/>
          <w:kern w:val="2"/>
          <w:sz w:val="28"/>
          <w:szCs w:val="32"/>
          <w:highlight w:val="none"/>
          <w:lang w:eastAsia="zh-CN"/>
        </w:rPr>
      </w:pPr>
      <w:r>
        <w:rPr>
          <w:rStyle w:val="26"/>
          <w:b/>
          <w:bCs w:val="0"/>
          <w:sz w:val="22"/>
          <w:szCs w:val="22"/>
          <w:highlight w:val="none"/>
        </w:rPr>
        <w:t xml:space="preserve">第一章 </w:t>
      </w:r>
      <w:r>
        <w:rPr>
          <w:rStyle w:val="26"/>
          <w:rFonts w:hint="eastAsia"/>
          <w:b/>
          <w:bCs w:val="0"/>
          <w:sz w:val="22"/>
          <w:szCs w:val="22"/>
          <w:highlight w:val="none"/>
        </w:rPr>
        <w:t xml:space="preserve"> </w:t>
      </w:r>
      <w:r>
        <w:rPr>
          <w:rStyle w:val="26"/>
          <w:b/>
          <w:bCs w:val="0"/>
          <w:sz w:val="22"/>
          <w:szCs w:val="22"/>
          <w:highlight w:val="none"/>
        </w:rPr>
        <w:t>询比公告</w:t>
      </w:r>
      <w:r>
        <w:rPr>
          <w:rStyle w:val="36"/>
          <w:b/>
          <w:bCs w:val="0"/>
          <w:sz w:val="24"/>
          <w:szCs w:val="24"/>
          <w:highlight w:val="none"/>
        </w:rPr>
        <w:tab/>
      </w:r>
      <w:r>
        <w:rPr>
          <w:rStyle w:val="36"/>
          <w:rFonts w:hint="eastAsia"/>
          <w:b/>
          <w:bCs w:val="0"/>
          <w:sz w:val="24"/>
          <w:szCs w:val="24"/>
          <w:highlight w:val="none"/>
          <w:lang w:val="en-US" w:eastAsia="zh-CN"/>
        </w:rPr>
        <w:t>2</w:t>
      </w:r>
    </w:p>
    <w:p>
      <w:pPr>
        <w:pStyle w:val="64"/>
        <w:tabs>
          <w:tab w:val="right" w:leader="dot" w:pos="9062"/>
        </w:tabs>
        <w:ind w:left="442" w:hanging="442"/>
        <w:rPr>
          <w:rStyle w:val="36"/>
          <w:rFonts w:hint="eastAsia" w:ascii="Calibri" w:hAnsi="Calibri" w:eastAsia="宋体"/>
          <w:b/>
          <w:bCs w:val="0"/>
          <w:caps w:val="0"/>
          <w:kern w:val="2"/>
          <w:sz w:val="28"/>
          <w:szCs w:val="32"/>
          <w:highlight w:val="none"/>
          <w:lang w:val="en-US" w:eastAsia="zh-CN"/>
        </w:rPr>
      </w:pPr>
      <w:r>
        <w:rPr>
          <w:rStyle w:val="26"/>
          <w:b/>
          <w:bCs w:val="0"/>
          <w:sz w:val="22"/>
          <w:szCs w:val="22"/>
          <w:highlight w:val="none"/>
        </w:rPr>
        <w:t xml:space="preserve">第二章  </w:t>
      </w:r>
      <w:r>
        <w:rPr>
          <w:rStyle w:val="26"/>
          <w:rFonts w:hint="eastAsia"/>
          <w:b/>
          <w:bCs w:val="0"/>
          <w:sz w:val="22"/>
          <w:szCs w:val="22"/>
          <w:highlight w:val="none"/>
        </w:rPr>
        <w:t>供应商</w:t>
      </w:r>
      <w:r>
        <w:rPr>
          <w:rStyle w:val="26"/>
          <w:b/>
          <w:bCs w:val="0"/>
          <w:sz w:val="22"/>
          <w:szCs w:val="22"/>
          <w:highlight w:val="none"/>
        </w:rPr>
        <w:t>须知</w:t>
      </w:r>
      <w:r>
        <w:rPr>
          <w:rStyle w:val="36"/>
          <w:b/>
          <w:bCs w:val="0"/>
          <w:sz w:val="24"/>
          <w:szCs w:val="24"/>
          <w:highlight w:val="none"/>
        </w:rPr>
        <w:tab/>
      </w:r>
      <w:r>
        <w:rPr>
          <w:rStyle w:val="36"/>
          <w:rFonts w:hint="eastAsia"/>
          <w:b/>
          <w:bCs w:val="0"/>
          <w:sz w:val="24"/>
          <w:szCs w:val="24"/>
          <w:highlight w:val="none"/>
          <w:lang w:val="en-US" w:eastAsia="zh-CN"/>
        </w:rPr>
        <w:t>5</w:t>
      </w:r>
    </w:p>
    <w:p>
      <w:pPr>
        <w:pStyle w:val="64"/>
        <w:tabs>
          <w:tab w:val="right" w:leader="dot" w:pos="9062"/>
        </w:tabs>
        <w:ind w:left="442" w:hanging="442"/>
        <w:rPr>
          <w:rStyle w:val="36"/>
          <w:rFonts w:hint="default" w:ascii="Calibri" w:hAnsi="Calibri" w:eastAsia="宋体"/>
          <w:b/>
          <w:bCs w:val="0"/>
          <w:caps w:val="0"/>
          <w:kern w:val="2"/>
          <w:sz w:val="28"/>
          <w:szCs w:val="32"/>
          <w:highlight w:val="none"/>
          <w:lang w:val="en-US" w:eastAsia="zh-CN"/>
        </w:rPr>
      </w:pPr>
      <w:r>
        <w:rPr>
          <w:rStyle w:val="26"/>
          <w:b/>
          <w:bCs w:val="0"/>
          <w:sz w:val="22"/>
          <w:szCs w:val="22"/>
          <w:highlight w:val="none"/>
        </w:rPr>
        <w:t>第三章  评审办法</w:t>
      </w:r>
      <w:r>
        <w:rPr>
          <w:rStyle w:val="36"/>
          <w:b/>
          <w:bCs w:val="0"/>
          <w:sz w:val="24"/>
          <w:szCs w:val="24"/>
          <w:highlight w:val="none"/>
        </w:rPr>
        <w:tab/>
      </w:r>
      <w:r>
        <w:rPr>
          <w:rStyle w:val="36"/>
          <w:rFonts w:hint="eastAsia"/>
          <w:b/>
          <w:bCs w:val="0"/>
          <w:sz w:val="24"/>
          <w:szCs w:val="24"/>
          <w:highlight w:val="none"/>
          <w:lang w:val="en-US" w:eastAsia="zh-CN"/>
        </w:rPr>
        <w:t>8</w:t>
      </w:r>
    </w:p>
    <w:p>
      <w:pPr>
        <w:pStyle w:val="64"/>
        <w:tabs>
          <w:tab w:val="right" w:leader="dot" w:pos="9062"/>
        </w:tabs>
        <w:ind w:left="442" w:hanging="442"/>
        <w:rPr>
          <w:rStyle w:val="36"/>
          <w:rFonts w:hint="default" w:ascii="Calibri" w:hAnsi="Calibri" w:eastAsia="宋体"/>
          <w:b/>
          <w:bCs w:val="0"/>
          <w:caps w:val="0"/>
          <w:kern w:val="2"/>
          <w:sz w:val="28"/>
          <w:szCs w:val="32"/>
          <w:highlight w:val="none"/>
          <w:lang w:val="en-US" w:eastAsia="zh-CN"/>
        </w:rPr>
      </w:pPr>
      <w:r>
        <w:rPr>
          <w:rStyle w:val="26"/>
          <w:b/>
          <w:bCs w:val="0"/>
          <w:sz w:val="22"/>
          <w:szCs w:val="22"/>
          <w:highlight w:val="none"/>
        </w:rPr>
        <w:t xml:space="preserve">第四章  </w:t>
      </w:r>
      <w:r>
        <w:rPr>
          <w:rStyle w:val="26"/>
          <w:rFonts w:hint="eastAsia"/>
          <w:b/>
          <w:bCs w:val="0"/>
          <w:sz w:val="22"/>
          <w:szCs w:val="22"/>
          <w:highlight w:val="none"/>
          <w:lang w:val="en-US"/>
        </w:rPr>
        <w:t>采购</w:t>
      </w:r>
      <w:r>
        <w:rPr>
          <w:rStyle w:val="26"/>
          <w:b/>
          <w:bCs w:val="0"/>
          <w:sz w:val="22"/>
          <w:szCs w:val="22"/>
          <w:highlight w:val="none"/>
        </w:rPr>
        <w:t>需求</w:t>
      </w:r>
      <w:r>
        <w:rPr>
          <w:rStyle w:val="36"/>
          <w:b/>
          <w:bCs w:val="0"/>
          <w:sz w:val="24"/>
          <w:szCs w:val="24"/>
          <w:highlight w:val="none"/>
        </w:rPr>
        <w:tab/>
      </w:r>
      <w:r>
        <w:rPr>
          <w:rStyle w:val="36"/>
          <w:rFonts w:hint="eastAsia"/>
          <w:b/>
          <w:bCs w:val="0"/>
          <w:sz w:val="24"/>
          <w:szCs w:val="24"/>
          <w:highlight w:val="none"/>
          <w:lang w:val="en-US" w:eastAsia="zh-CN"/>
        </w:rPr>
        <w:t>11</w:t>
      </w:r>
    </w:p>
    <w:p>
      <w:pPr>
        <w:pStyle w:val="64"/>
        <w:tabs>
          <w:tab w:val="right" w:leader="dot" w:pos="9062"/>
        </w:tabs>
        <w:ind w:left="442" w:hanging="442"/>
        <w:rPr>
          <w:rStyle w:val="36"/>
          <w:rFonts w:hint="default" w:ascii="Calibri" w:hAnsi="Calibri" w:eastAsia="宋体"/>
          <w:b/>
          <w:bCs w:val="0"/>
          <w:caps w:val="0"/>
          <w:kern w:val="2"/>
          <w:sz w:val="28"/>
          <w:szCs w:val="32"/>
          <w:highlight w:val="none"/>
          <w:lang w:val="en-US" w:eastAsia="zh-CN"/>
        </w:rPr>
      </w:pPr>
      <w:r>
        <w:rPr>
          <w:rStyle w:val="26"/>
          <w:b/>
          <w:bCs w:val="0"/>
          <w:sz w:val="22"/>
          <w:szCs w:val="22"/>
          <w:highlight w:val="none"/>
        </w:rPr>
        <w:t>第五章  询比文件格式</w:t>
      </w:r>
      <w:r>
        <w:rPr>
          <w:rStyle w:val="36"/>
          <w:b/>
          <w:bCs w:val="0"/>
          <w:sz w:val="24"/>
          <w:szCs w:val="24"/>
          <w:highlight w:val="none"/>
        </w:rPr>
        <w:tab/>
      </w:r>
      <w:r>
        <w:rPr>
          <w:rStyle w:val="36"/>
          <w:rFonts w:hint="eastAsia"/>
          <w:b/>
          <w:bCs w:val="0"/>
          <w:sz w:val="24"/>
          <w:szCs w:val="24"/>
          <w:highlight w:val="none"/>
          <w:lang w:val="en-US" w:eastAsia="zh-CN"/>
        </w:rPr>
        <w:t>12</w:t>
      </w:r>
    </w:p>
    <w:p>
      <w:pPr>
        <w:pStyle w:val="79"/>
        <w:tabs>
          <w:tab w:val="right" w:leader="dot" w:pos="9072"/>
        </w:tabs>
        <w:rPr>
          <w:rStyle w:val="36"/>
          <w:highlight w:val="none"/>
        </w:rPr>
      </w:pPr>
    </w:p>
    <w:p>
      <w:pPr>
        <w:spacing w:line="400" w:lineRule="exact"/>
        <w:ind w:firstLine="640"/>
        <w:jc w:val="center"/>
        <w:rPr>
          <w:rStyle w:val="36"/>
          <w:rFonts w:ascii="黑体" w:hAnsi="黑体" w:eastAsia="黑体"/>
          <w:sz w:val="32"/>
          <w:szCs w:val="32"/>
          <w:highlight w:val="none"/>
        </w:rPr>
      </w:pPr>
    </w:p>
    <w:p>
      <w:pPr>
        <w:spacing w:line="400" w:lineRule="exact"/>
        <w:ind w:firstLine="640"/>
        <w:jc w:val="center"/>
        <w:rPr>
          <w:rStyle w:val="36"/>
          <w:rFonts w:ascii="黑体" w:hAnsi="黑体" w:eastAsia="黑体"/>
          <w:sz w:val="32"/>
          <w:szCs w:val="32"/>
          <w:highlight w:val="none"/>
        </w:rPr>
      </w:pPr>
    </w:p>
    <w:p>
      <w:pPr>
        <w:spacing w:line="400" w:lineRule="exact"/>
        <w:ind w:firstLine="640"/>
        <w:jc w:val="center"/>
        <w:rPr>
          <w:rStyle w:val="36"/>
          <w:rFonts w:ascii="黑体" w:hAnsi="黑体" w:eastAsia="黑体"/>
          <w:sz w:val="32"/>
          <w:szCs w:val="32"/>
          <w:highlight w:val="none"/>
        </w:rPr>
      </w:pPr>
    </w:p>
    <w:p>
      <w:pPr>
        <w:pStyle w:val="54"/>
        <w:tabs>
          <w:tab w:val="left" w:pos="6392"/>
        </w:tabs>
        <w:spacing w:line="400" w:lineRule="exact"/>
        <w:ind w:firstLine="640"/>
        <w:rPr>
          <w:rStyle w:val="36"/>
          <w:rFonts w:ascii="黑体" w:hAnsi="黑体" w:eastAsia="黑体"/>
          <w:kern w:val="0"/>
          <w:sz w:val="32"/>
          <w:szCs w:val="32"/>
          <w:highlight w:val="none"/>
        </w:rPr>
      </w:pPr>
      <w:r>
        <w:rPr>
          <w:rStyle w:val="36"/>
          <w:rFonts w:ascii="黑体" w:hAnsi="黑体" w:eastAsia="黑体"/>
          <w:kern w:val="0"/>
          <w:sz w:val="32"/>
          <w:szCs w:val="32"/>
          <w:highlight w:val="none"/>
        </w:rPr>
        <w:tab/>
      </w:r>
    </w:p>
    <w:p>
      <w:pPr>
        <w:pStyle w:val="54"/>
        <w:spacing w:line="400" w:lineRule="exact"/>
        <w:ind w:firstLine="640"/>
        <w:rPr>
          <w:rStyle w:val="36"/>
          <w:rFonts w:ascii="黑体" w:hAnsi="黑体" w:eastAsia="黑体"/>
          <w:kern w:val="0"/>
          <w:sz w:val="32"/>
          <w:szCs w:val="32"/>
          <w:highlight w:val="none"/>
        </w:rPr>
      </w:pPr>
    </w:p>
    <w:p>
      <w:pPr>
        <w:pStyle w:val="54"/>
        <w:spacing w:line="400" w:lineRule="exact"/>
        <w:ind w:firstLine="640"/>
        <w:rPr>
          <w:rStyle w:val="36"/>
          <w:rFonts w:ascii="黑体" w:hAnsi="黑体" w:eastAsia="黑体"/>
          <w:kern w:val="0"/>
          <w:sz w:val="32"/>
          <w:szCs w:val="32"/>
          <w:highlight w:val="none"/>
        </w:rPr>
      </w:pPr>
    </w:p>
    <w:p>
      <w:pPr>
        <w:pStyle w:val="54"/>
        <w:spacing w:line="400" w:lineRule="exact"/>
        <w:ind w:firstLine="640"/>
        <w:rPr>
          <w:rStyle w:val="36"/>
          <w:rFonts w:ascii="黑体" w:hAnsi="黑体" w:eastAsia="黑体"/>
          <w:kern w:val="0"/>
          <w:sz w:val="32"/>
          <w:szCs w:val="32"/>
          <w:highlight w:val="none"/>
        </w:rPr>
      </w:pPr>
    </w:p>
    <w:p>
      <w:pPr>
        <w:pStyle w:val="54"/>
        <w:spacing w:line="400" w:lineRule="exact"/>
        <w:ind w:firstLine="640"/>
        <w:rPr>
          <w:rStyle w:val="36"/>
          <w:rFonts w:ascii="黑体" w:hAnsi="黑体" w:eastAsia="黑体"/>
          <w:kern w:val="0"/>
          <w:sz w:val="32"/>
          <w:szCs w:val="32"/>
          <w:highlight w:val="none"/>
        </w:rPr>
      </w:pPr>
    </w:p>
    <w:p>
      <w:pPr>
        <w:pStyle w:val="54"/>
        <w:spacing w:line="400" w:lineRule="exact"/>
        <w:ind w:firstLine="640"/>
        <w:rPr>
          <w:rStyle w:val="36"/>
          <w:rFonts w:ascii="黑体" w:hAnsi="黑体" w:eastAsia="黑体"/>
          <w:kern w:val="0"/>
          <w:sz w:val="32"/>
          <w:szCs w:val="32"/>
          <w:highlight w:val="none"/>
        </w:rPr>
      </w:pPr>
    </w:p>
    <w:p>
      <w:pPr>
        <w:pStyle w:val="54"/>
        <w:spacing w:line="400" w:lineRule="exact"/>
        <w:ind w:firstLine="640"/>
        <w:rPr>
          <w:rStyle w:val="36"/>
          <w:rFonts w:ascii="黑体" w:hAnsi="黑体" w:eastAsia="黑体"/>
          <w:kern w:val="0"/>
          <w:sz w:val="32"/>
          <w:szCs w:val="32"/>
          <w:highlight w:val="none"/>
        </w:rPr>
        <w:sectPr>
          <w:footerReference r:id="rId11" w:type="default"/>
          <w:footnotePr>
            <w:numFmt w:val="decimalEnclosedCircleChinese"/>
            <w:numRestart w:val="eachPage"/>
          </w:footnotePr>
          <w:pgSz w:w="11906" w:h="16838"/>
          <w:pgMar w:top="1417" w:right="1417" w:bottom="1417" w:left="1417" w:header="851" w:footer="850" w:gutter="0"/>
          <w:pgBorders>
            <w:top w:val="none" w:sz="0" w:space="0"/>
            <w:left w:val="none" w:sz="0" w:space="0"/>
            <w:bottom w:val="none" w:sz="0" w:space="0"/>
            <w:right w:val="none" w:sz="0" w:space="0"/>
          </w:pgBorders>
          <w:pgNumType w:fmt="decimal" w:start="1"/>
          <w:cols w:space="425" w:num="1"/>
          <w:docGrid w:linePitch="312" w:charSpace="0"/>
        </w:sectPr>
      </w:pPr>
    </w:p>
    <w:p>
      <w:pPr>
        <w:pStyle w:val="54"/>
        <w:spacing w:after="0" w:line="460" w:lineRule="exact"/>
        <w:ind w:firstLine="0" w:firstLineChars="0"/>
        <w:jc w:val="center"/>
        <w:rPr>
          <w:rStyle w:val="36"/>
          <w:rFonts w:ascii="黑体" w:hAnsi="黑体" w:eastAsia="黑体" w:cs="黑体"/>
          <w:bCs/>
          <w:kern w:val="44"/>
          <w:sz w:val="36"/>
          <w:szCs w:val="36"/>
          <w:highlight w:val="none"/>
        </w:rPr>
      </w:pPr>
      <w:r>
        <w:rPr>
          <w:rStyle w:val="36"/>
          <w:rFonts w:ascii="黑体" w:hAnsi="黑体" w:eastAsia="黑体" w:cs="黑体"/>
          <w:bCs/>
          <w:kern w:val="44"/>
          <w:sz w:val="36"/>
          <w:szCs w:val="36"/>
          <w:highlight w:val="none"/>
        </w:rPr>
        <w:t>第一章</w:t>
      </w:r>
      <w:r>
        <w:rPr>
          <w:rStyle w:val="36"/>
          <w:rFonts w:hint="eastAsia" w:ascii="黑体" w:hAnsi="黑体" w:eastAsia="黑体" w:cs="黑体"/>
          <w:bCs/>
          <w:kern w:val="44"/>
          <w:sz w:val="36"/>
          <w:szCs w:val="36"/>
          <w:highlight w:val="none"/>
        </w:rPr>
        <w:t xml:space="preserve"> </w:t>
      </w:r>
      <w:r>
        <w:rPr>
          <w:rStyle w:val="36"/>
          <w:rFonts w:ascii="黑体" w:hAnsi="黑体" w:eastAsia="黑体" w:cs="黑体"/>
          <w:bCs/>
          <w:kern w:val="44"/>
          <w:sz w:val="36"/>
          <w:szCs w:val="36"/>
          <w:highlight w:val="none"/>
        </w:rPr>
        <w:t>询比公告</w:t>
      </w:r>
    </w:p>
    <w:p>
      <w:pPr>
        <w:spacing w:line="440" w:lineRule="exact"/>
        <w:ind w:firstLine="440"/>
        <w:rPr>
          <w:rStyle w:val="36"/>
          <w:rFonts w:asciiTheme="majorEastAsia" w:hAnsiTheme="majorEastAsia" w:eastAsiaTheme="majorEastAsia" w:cstheme="majorEastAsia"/>
          <w:szCs w:val="22"/>
          <w:highlight w:val="none"/>
        </w:rPr>
      </w:pPr>
    </w:p>
    <w:p>
      <w:pPr>
        <w:keepLines w:val="0"/>
        <w:pageBreakBefore w:val="0"/>
        <w:widowControl/>
        <w:kinsoku/>
        <w:wordWrap/>
        <w:overflowPunct/>
        <w:topLinePunct w:val="0"/>
        <w:autoSpaceDE/>
        <w:autoSpaceDN/>
        <w:bidi w:val="0"/>
        <w:adjustRightInd/>
        <w:snapToGrid/>
        <w:spacing w:line="400" w:lineRule="exact"/>
        <w:ind w:firstLine="440"/>
        <w:rPr>
          <w:rStyle w:val="36"/>
          <w:rFonts w:asciiTheme="majorEastAsia" w:hAnsiTheme="majorEastAsia" w:eastAsiaTheme="majorEastAsia" w:cstheme="majorEastAsia"/>
          <w:szCs w:val="22"/>
          <w:highlight w:val="none"/>
        </w:rPr>
      </w:pPr>
      <w:r>
        <w:rPr>
          <w:rStyle w:val="36"/>
          <w:rFonts w:hint="eastAsia" w:asciiTheme="majorEastAsia" w:hAnsiTheme="majorEastAsia" w:eastAsiaTheme="majorEastAsia" w:cstheme="majorEastAsia"/>
          <w:kern w:val="2"/>
          <w:sz w:val="22"/>
          <w:szCs w:val="22"/>
          <w:highlight w:val="none"/>
          <w:lang w:val="en-US" w:eastAsia="zh-CN" w:bidi="ar-SA"/>
        </w:rPr>
        <w:t>安徽大别山工程咨询有限公司</w:t>
      </w:r>
      <w:r>
        <w:rPr>
          <w:rFonts w:hint="eastAsia"/>
          <w:color w:val="auto"/>
          <w:lang w:val="en-US" w:eastAsia="zh-CN"/>
        </w:rPr>
        <w:t>签订的《</w:t>
      </w:r>
      <w:r>
        <w:rPr>
          <w:rFonts w:hint="eastAsia"/>
        </w:rPr>
        <w:t>霍山县高桥湾站点技改工程全过程咨询服务</w:t>
      </w:r>
      <w:r>
        <w:rPr>
          <w:rFonts w:hint="eastAsia"/>
          <w:lang w:val="en-US" w:eastAsia="zh-CN"/>
        </w:rPr>
        <w:t>合同</w:t>
      </w:r>
      <w:r>
        <w:rPr>
          <w:rFonts w:hint="eastAsia"/>
          <w:color w:val="auto"/>
          <w:lang w:val="en-US" w:eastAsia="zh-CN"/>
        </w:rPr>
        <w:t>》、《</w:t>
      </w:r>
      <w:r>
        <w:rPr>
          <w:rFonts w:hint="eastAsia"/>
          <w:lang w:val="en-US" w:eastAsia="zh-CN"/>
        </w:rPr>
        <w:t>国鑫</w:t>
      </w:r>
      <w:r>
        <w:rPr>
          <w:rFonts w:hint="eastAsia"/>
          <w:lang w:eastAsia="zh-CN"/>
        </w:rPr>
        <w:t>建材机制砂一期技改工程全过程咨询服务</w:t>
      </w:r>
      <w:r>
        <w:rPr>
          <w:rFonts w:hint="eastAsia"/>
          <w:lang w:val="en-US" w:eastAsia="zh-CN"/>
        </w:rPr>
        <w:t>合同</w:t>
      </w:r>
      <w:r>
        <w:rPr>
          <w:rFonts w:hint="eastAsia"/>
          <w:color w:val="auto"/>
          <w:lang w:val="en-US" w:eastAsia="zh-CN"/>
        </w:rPr>
        <w:t>》中包含的建筑工程设计内容，在</w:t>
      </w:r>
      <w:r>
        <w:rPr>
          <w:rStyle w:val="36"/>
          <w:rFonts w:hint="eastAsia" w:asciiTheme="majorEastAsia" w:hAnsiTheme="majorEastAsia" w:eastAsiaTheme="majorEastAsia" w:cstheme="majorEastAsia"/>
          <w:kern w:val="2"/>
          <w:sz w:val="22"/>
          <w:szCs w:val="22"/>
          <w:highlight w:val="none"/>
          <w:lang w:val="en-US" w:eastAsia="zh-CN" w:bidi="ar-SA"/>
        </w:rPr>
        <w:t>安徽大别山工程咨询有限公司</w:t>
      </w:r>
      <w:r>
        <w:rPr>
          <w:rFonts w:hint="eastAsia"/>
          <w:color w:val="auto"/>
          <w:lang w:val="en-US" w:eastAsia="zh-CN"/>
        </w:rPr>
        <w:t>自有资质证书许可范围以外，</w:t>
      </w:r>
      <w:r>
        <w:rPr>
          <w:rStyle w:val="36"/>
          <w:rFonts w:hint="eastAsia" w:asciiTheme="majorEastAsia" w:hAnsiTheme="majorEastAsia" w:eastAsiaTheme="majorEastAsia" w:cstheme="majorEastAsia"/>
          <w:szCs w:val="22"/>
          <w:highlight w:val="none"/>
        </w:rPr>
        <w:t>经安徽大别山国投集团批准，</w:t>
      </w:r>
      <w:r>
        <w:rPr>
          <w:rFonts w:hint="eastAsia"/>
          <w:color w:val="auto"/>
          <w:lang w:val="en-US" w:eastAsia="zh-CN"/>
        </w:rPr>
        <w:t>根据发改委《关于推进全过程工程咨询服务发展的指导意见》（发改投资规</w:t>
      </w:r>
      <w:r>
        <w:rPr>
          <w:rFonts w:hint="eastAsia" w:ascii="宋体" w:hAnsi="宋体" w:eastAsia="宋体" w:cs="宋体"/>
          <w:color w:val="auto"/>
          <w:lang w:val="en-US" w:eastAsia="zh-CN"/>
        </w:rPr>
        <w:t>〔</w:t>
      </w:r>
      <w:r>
        <w:rPr>
          <w:rFonts w:hint="eastAsia" w:cs="宋体"/>
          <w:color w:val="auto"/>
          <w:lang w:val="en-US" w:eastAsia="zh-CN"/>
        </w:rPr>
        <w:t>2019</w:t>
      </w:r>
      <w:r>
        <w:rPr>
          <w:rFonts w:hint="eastAsia" w:ascii="宋体" w:hAnsi="宋体" w:eastAsia="宋体" w:cs="宋体"/>
          <w:color w:val="auto"/>
          <w:lang w:val="en-US" w:eastAsia="zh-CN"/>
        </w:rPr>
        <w:t>〕</w:t>
      </w:r>
      <w:r>
        <w:rPr>
          <w:rFonts w:hint="eastAsia" w:cs="宋体"/>
          <w:color w:val="auto"/>
          <w:lang w:val="en-US" w:eastAsia="zh-CN"/>
        </w:rPr>
        <w:t>515号）、</w:t>
      </w:r>
      <w:r>
        <w:rPr>
          <w:rStyle w:val="36"/>
          <w:rFonts w:hint="eastAsia" w:asciiTheme="majorEastAsia" w:hAnsiTheme="majorEastAsia" w:eastAsiaTheme="majorEastAsia" w:cstheme="majorEastAsia"/>
          <w:szCs w:val="22"/>
          <w:highlight w:val="none"/>
        </w:rPr>
        <w:t>《国有企业采购操作规范》及《安徽大别山国有资产投资（控股）集团有限公司招标采购管理制度》</w:t>
      </w:r>
      <w:r>
        <w:rPr>
          <w:rStyle w:val="36"/>
          <w:rFonts w:hint="eastAsia" w:asciiTheme="majorEastAsia" w:hAnsiTheme="majorEastAsia" w:eastAsiaTheme="majorEastAsia" w:cstheme="majorEastAsia"/>
          <w:szCs w:val="22"/>
          <w:highlight w:val="none"/>
          <w:lang w:val="en-US" w:eastAsia="zh-CN"/>
        </w:rPr>
        <w:t>等相关规定</w:t>
      </w:r>
      <w:r>
        <w:rPr>
          <w:rStyle w:val="36"/>
          <w:rFonts w:hint="eastAsia" w:asciiTheme="majorEastAsia" w:hAnsiTheme="majorEastAsia" w:eastAsiaTheme="majorEastAsia" w:cstheme="majorEastAsia"/>
          <w:szCs w:val="22"/>
          <w:highlight w:val="none"/>
        </w:rPr>
        <w:t>,“</w:t>
      </w:r>
      <w:r>
        <w:rPr>
          <w:rStyle w:val="36"/>
          <w:rFonts w:hint="eastAsia" w:asciiTheme="majorEastAsia" w:hAnsiTheme="majorEastAsia" w:eastAsiaTheme="majorEastAsia" w:cstheme="majorEastAsia"/>
          <w:szCs w:val="22"/>
          <w:highlight w:val="none"/>
          <w:lang w:eastAsia="zh-CN"/>
        </w:rPr>
        <w:t>霍山县高桥湾站点、国鑫建材机制砂一期技改工程全过程咨询服务</w:t>
      </w:r>
      <w:r>
        <w:rPr>
          <w:rStyle w:val="36"/>
          <w:rFonts w:hint="eastAsia" w:asciiTheme="majorEastAsia" w:hAnsiTheme="majorEastAsia" w:eastAsiaTheme="majorEastAsia" w:cstheme="majorEastAsia"/>
          <w:szCs w:val="22"/>
          <w:highlight w:val="none"/>
        </w:rPr>
        <w:t>”项</w:t>
      </w:r>
      <w:r>
        <w:rPr>
          <w:rStyle w:val="36"/>
          <w:rFonts w:hint="eastAsia" w:asciiTheme="majorEastAsia" w:hAnsiTheme="majorEastAsia" w:eastAsiaTheme="majorEastAsia" w:cstheme="majorEastAsia"/>
          <w:szCs w:val="22"/>
          <w:highlight w:val="none"/>
          <w:lang w:eastAsia="zh-CN"/>
        </w:rPr>
        <w:t>目资金已落实,已</w:t>
      </w:r>
      <w:r>
        <w:rPr>
          <w:rStyle w:val="36"/>
          <w:rFonts w:hint="eastAsia" w:asciiTheme="majorEastAsia" w:hAnsiTheme="majorEastAsia" w:eastAsiaTheme="majorEastAsia" w:cstheme="majorEastAsia"/>
          <w:szCs w:val="22"/>
          <w:highlight w:val="none"/>
        </w:rPr>
        <w:t>具备采购条件，现以询比采购方式确定</w:t>
      </w:r>
      <w:r>
        <w:rPr>
          <w:rStyle w:val="36"/>
          <w:rFonts w:hint="eastAsia" w:asciiTheme="majorEastAsia" w:hAnsiTheme="majorEastAsia" w:eastAsiaTheme="majorEastAsia" w:cstheme="majorEastAsia"/>
          <w:szCs w:val="22"/>
          <w:highlight w:val="none"/>
          <w:lang w:eastAsia="zh-CN"/>
        </w:rPr>
        <w:t>供应商</w:t>
      </w:r>
      <w:r>
        <w:rPr>
          <w:rStyle w:val="36"/>
          <w:rFonts w:hint="eastAsia" w:asciiTheme="majorEastAsia" w:hAnsiTheme="majorEastAsia" w:eastAsiaTheme="majorEastAsia" w:cstheme="majorEastAsia"/>
          <w:szCs w:val="22"/>
          <w:highlight w:val="none"/>
        </w:rPr>
        <w:t>，欢迎符合条件的</w:t>
      </w:r>
      <w:r>
        <w:rPr>
          <w:rStyle w:val="36"/>
          <w:rFonts w:hint="eastAsia" w:asciiTheme="majorEastAsia" w:hAnsiTheme="majorEastAsia" w:eastAsiaTheme="majorEastAsia" w:cstheme="majorEastAsia"/>
          <w:szCs w:val="22"/>
          <w:highlight w:val="none"/>
          <w:lang w:val="en-US" w:eastAsia="zh-CN"/>
        </w:rPr>
        <w:t>安徽大别山国投集团咨询企业库内的</w:t>
      </w:r>
      <w:r>
        <w:rPr>
          <w:rStyle w:val="36"/>
          <w:rFonts w:hint="eastAsia" w:asciiTheme="majorEastAsia" w:hAnsiTheme="majorEastAsia" w:eastAsiaTheme="majorEastAsia" w:cstheme="majorEastAsia"/>
          <w:szCs w:val="22"/>
          <w:highlight w:val="none"/>
          <w:lang w:eastAsia="zh-CN"/>
        </w:rPr>
        <w:t>供应商</w:t>
      </w:r>
      <w:r>
        <w:rPr>
          <w:rStyle w:val="36"/>
          <w:rFonts w:hint="eastAsia" w:asciiTheme="majorEastAsia" w:hAnsiTheme="majorEastAsia" w:eastAsiaTheme="majorEastAsia" w:cstheme="majorEastAsia"/>
          <w:szCs w:val="22"/>
          <w:highlight w:val="none"/>
        </w:rPr>
        <w:t>参加</w:t>
      </w:r>
      <w:r>
        <w:rPr>
          <w:rStyle w:val="36"/>
          <w:rFonts w:hint="eastAsia" w:asciiTheme="majorEastAsia" w:hAnsiTheme="majorEastAsia" w:eastAsiaTheme="majorEastAsia" w:cstheme="majorEastAsia"/>
          <w:color w:val="000000"/>
          <w:highlight w:val="none"/>
        </w:rPr>
        <w:t>。</w:t>
      </w:r>
    </w:p>
    <w:p>
      <w:pPr>
        <w:pStyle w:val="35"/>
        <w:keepLines w:val="0"/>
        <w:pageBreakBefore w:val="0"/>
        <w:widowControl/>
        <w:kinsoku/>
        <w:wordWrap/>
        <w:overflowPunct/>
        <w:topLinePunct w:val="0"/>
        <w:autoSpaceDE/>
        <w:autoSpaceDN/>
        <w:bidi w:val="0"/>
        <w:adjustRightInd/>
        <w:snapToGrid/>
        <w:spacing w:line="400" w:lineRule="exact"/>
        <w:rPr>
          <w:rStyle w:val="36"/>
          <w:rFonts w:asciiTheme="majorEastAsia" w:hAnsiTheme="majorEastAsia" w:eastAsiaTheme="majorEastAsia" w:cstheme="majorEastAsia"/>
          <w:b/>
          <w:bCs/>
          <w:highlight w:val="none"/>
        </w:rPr>
      </w:pPr>
      <w:r>
        <w:rPr>
          <w:rStyle w:val="36"/>
          <w:rFonts w:hint="eastAsia" w:asciiTheme="majorEastAsia" w:hAnsiTheme="majorEastAsia" w:eastAsiaTheme="majorEastAsia" w:cstheme="majorEastAsia"/>
          <w:b/>
          <w:bCs/>
          <w:highlight w:val="none"/>
        </w:rPr>
        <w:t>一、项目名称及内容</w:t>
      </w:r>
    </w:p>
    <w:p>
      <w:pPr>
        <w:keepLines w:val="0"/>
        <w:pageBreakBefore w:val="0"/>
        <w:widowControl/>
        <w:kinsoku/>
        <w:wordWrap/>
        <w:overflowPunct/>
        <w:topLinePunct w:val="0"/>
        <w:autoSpaceDE/>
        <w:autoSpaceDN/>
        <w:bidi w:val="0"/>
        <w:adjustRightInd/>
        <w:snapToGrid/>
        <w:spacing w:line="400" w:lineRule="exact"/>
        <w:ind w:firstLine="440"/>
        <w:rPr>
          <w:rStyle w:val="36"/>
          <w:rFonts w:hint="eastAsia" w:asciiTheme="majorEastAsia" w:hAnsiTheme="majorEastAsia" w:eastAsiaTheme="majorEastAsia" w:cstheme="majorEastAsia"/>
          <w:szCs w:val="22"/>
          <w:highlight w:val="none"/>
          <w:lang w:eastAsia="zh-CN"/>
        </w:rPr>
      </w:pPr>
      <w:r>
        <w:rPr>
          <w:rStyle w:val="36"/>
          <w:rFonts w:hint="eastAsia" w:asciiTheme="majorEastAsia" w:hAnsiTheme="majorEastAsia" w:eastAsiaTheme="majorEastAsia" w:cstheme="majorEastAsia"/>
          <w:szCs w:val="22"/>
          <w:highlight w:val="none"/>
        </w:rPr>
        <w:t>1.项目名称：</w:t>
      </w:r>
      <w:r>
        <w:rPr>
          <w:rStyle w:val="36"/>
          <w:rFonts w:hint="eastAsia" w:asciiTheme="majorEastAsia" w:hAnsiTheme="majorEastAsia" w:eastAsiaTheme="majorEastAsia" w:cstheme="majorEastAsia"/>
          <w:szCs w:val="22"/>
          <w:highlight w:val="none"/>
          <w:lang w:eastAsia="zh-CN"/>
        </w:rPr>
        <w:t>霍山县高桥湾站点、国鑫建材机制砂一期技改工程全过程咨询服务</w:t>
      </w:r>
    </w:p>
    <w:p>
      <w:pPr>
        <w:pStyle w:val="67"/>
        <w:keepLines w:val="0"/>
        <w:pageBreakBefore w:val="0"/>
        <w:widowControl/>
        <w:kinsoku/>
        <w:wordWrap/>
        <w:overflowPunct/>
        <w:topLinePunct w:val="0"/>
        <w:autoSpaceDE/>
        <w:autoSpaceDN/>
        <w:bidi w:val="0"/>
        <w:adjustRightInd/>
        <w:snapToGrid/>
        <w:spacing w:line="400" w:lineRule="exact"/>
        <w:ind w:left="0" w:leftChars="0" w:firstLine="440"/>
        <w:rPr>
          <w:rStyle w:val="36"/>
          <w:rFonts w:hint="default" w:asciiTheme="majorEastAsia" w:hAnsiTheme="majorEastAsia" w:eastAsiaTheme="majorEastAsia" w:cstheme="majorEastAsia"/>
          <w:sz w:val="22"/>
          <w:szCs w:val="22"/>
          <w:highlight w:val="none"/>
          <w:lang w:val="en-US" w:eastAsia="zh-CN"/>
        </w:rPr>
      </w:pPr>
      <w:r>
        <w:rPr>
          <w:rStyle w:val="36"/>
          <w:rFonts w:hint="eastAsia" w:asciiTheme="majorEastAsia" w:hAnsiTheme="majorEastAsia" w:eastAsiaTheme="majorEastAsia" w:cstheme="majorEastAsia"/>
          <w:sz w:val="22"/>
          <w:szCs w:val="22"/>
          <w:highlight w:val="none"/>
        </w:rPr>
        <w:t>2.项目编号：</w:t>
      </w:r>
      <w:r>
        <w:rPr>
          <w:rStyle w:val="36"/>
          <w:rFonts w:hint="eastAsia" w:asciiTheme="majorEastAsia" w:hAnsiTheme="majorEastAsia" w:eastAsiaTheme="majorEastAsia" w:cstheme="majorEastAsia"/>
          <w:sz w:val="22"/>
          <w:szCs w:val="22"/>
          <w:highlight w:val="none"/>
          <w:lang w:eastAsia="zh-CN"/>
        </w:rPr>
        <w:t>DBS</w:t>
      </w:r>
      <w:r>
        <w:rPr>
          <w:rStyle w:val="36"/>
          <w:rFonts w:hint="eastAsia" w:asciiTheme="majorEastAsia" w:hAnsiTheme="majorEastAsia" w:eastAsiaTheme="majorEastAsia" w:cstheme="majorEastAsia"/>
          <w:sz w:val="22"/>
          <w:szCs w:val="22"/>
          <w:highlight w:val="none"/>
          <w:lang w:val="en-US" w:eastAsia="zh-CN"/>
        </w:rPr>
        <w:t>CG</w:t>
      </w:r>
      <w:r>
        <w:rPr>
          <w:rStyle w:val="36"/>
          <w:rFonts w:hint="eastAsia" w:asciiTheme="majorEastAsia" w:hAnsiTheme="majorEastAsia" w:eastAsiaTheme="majorEastAsia" w:cstheme="majorEastAsia"/>
          <w:sz w:val="22"/>
          <w:szCs w:val="22"/>
          <w:highlight w:val="none"/>
          <w:lang w:eastAsia="zh-CN"/>
        </w:rPr>
        <w:t>-2022-</w:t>
      </w:r>
      <w:r>
        <w:rPr>
          <w:rStyle w:val="36"/>
          <w:rFonts w:hint="eastAsia" w:asciiTheme="majorEastAsia" w:hAnsiTheme="majorEastAsia" w:eastAsiaTheme="majorEastAsia" w:cstheme="majorEastAsia"/>
          <w:sz w:val="22"/>
          <w:szCs w:val="22"/>
          <w:highlight w:val="none"/>
          <w:lang w:val="en-US" w:eastAsia="zh-CN"/>
        </w:rPr>
        <w:t>074</w:t>
      </w:r>
    </w:p>
    <w:p>
      <w:pPr>
        <w:keepLines w:val="0"/>
        <w:pageBreakBefore w:val="0"/>
        <w:widowControl/>
        <w:kinsoku/>
        <w:wordWrap/>
        <w:overflowPunct/>
        <w:topLinePunct w:val="0"/>
        <w:autoSpaceDE/>
        <w:autoSpaceDN/>
        <w:bidi w:val="0"/>
        <w:adjustRightInd/>
        <w:snapToGrid/>
        <w:spacing w:line="400" w:lineRule="exact"/>
        <w:ind w:firstLine="440"/>
        <w:rPr>
          <w:rStyle w:val="36"/>
          <w:rFonts w:hint="eastAsia" w:asciiTheme="majorEastAsia" w:hAnsiTheme="majorEastAsia" w:eastAsiaTheme="majorEastAsia" w:cstheme="majorEastAsia"/>
          <w:szCs w:val="22"/>
          <w:highlight w:val="none"/>
          <w:lang w:eastAsia="zh-CN"/>
        </w:rPr>
      </w:pPr>
      <w:r>
        <w:rPr>
          <w:rStyle w:val="36"/>
          <w:rFonts w:hint="eastAsia" w:asciiTheme="majorEastAsia" w:hAnsiTheme="majorEastAsia" w:eastAsiaTheme="majorEastAsia" w:cstheme="majorEastAsia"/>
          <w:szCs w:val="22"/>
          <w:highlight w:val="none"/>
        </w:rPr>
        <w:t>3.工程地点：</w:t>
      </w:r>
      <w:r>
        <w:rPr>
          <w:rStyle w:val="36"/>
          <w:rFonts w:hint="eastAsia" w:asciiTheme="majorEastAsia" w:hAnsiTheme="majorEastAsia" w:eastAsiaTheme="majorEastAsia" w:cstheme="majorEastAsia"/>
          <w:szCs w:val="22"/>
          <w:highlight w:val="none"/>
          <w:lang w:eastAsia="zh-CN"/>
        </w:rPr>
        <w:t>霍山县</w:t>
      </w:r>
      <w:r>
        <w:rPr>
          <w:rStyle w:val="36"/>
          <w:rFonts w:hint="eastAsia" w:asciiTheme="majorEastAsia" w:hAnsiTheme="majorEastAsia" w:eastAsiaTheme="majorEastAsia" w:cstheme="majorEastAsia"/>
          <w:szCs w:val="22"/>
          <w:highlight w:val="none"/>
          <w:lang w:val="en-US" w:eastAsia="zh-CN"/>
        </w:rPr>
        <w:t xml:space="preserve"> </w:t>
      </w:r>
    </w:p>
    <w:p>
      <w:pPr>
        <w:keepLines w:val="0"/>
        <w:pageBreakBefore w:val="0"/>
        <w:widowControl/>
        <w:kinsoku/>
        <w:wordWrap/>
        <w:overflowPunct/>
        <w:topLinePunct w:val="0"/>
        <w:autoSpaceDE/>
        <w:autoSpaceDN/>
        <w:bidi w:val="0"/>
        <w:adjustRightInd/>
        <w:snapToGrid/>
        <w:spacing w:line="400" w:lineRule="exact"/>
        <w:ind w:firstLine="440"/>
        <w:rPr>
          <w:rStyle w:val="36"/>
          <w:rFonts w:hint="default" w:asciiTheme="majorEastAsia" w:hAnsiTheme="majorEastAsia" w:eastAsiaTheme="majorEastAsia" w:cstheme="majorEastAsia"/>
          <w:szCs w:val="22"/>
          <w:highlight w:val="none"/>
          <w:lang w:val="en-US" w:eastAsia="zh-CN"/>
        </w:rPr>
      </w:pPr>
      <w:r>
        <w:rPr>
          <w:rStyle w:val="36"/>
          <w:rFonts w:hint="eastAsia" w:asciiTheme="majorEastAsia" w:hAnsiTheme="majorEastAsia" w:eastAsiaTheme="majorEastAsia" w:cstheme="majorEastAsia"/>
          <w:szCs w:val="22"/>
          <w:highlight w:val="none"/>
        </w:rPr>
        <w:t>4.项目概况：</w:t>
      </w:r>
      <w:r>
        <w:rPr>
          <w:rStyle w:val="36"/>
          <w:rFonts w:hint="eastAsia" w:asciiTheme="majorEastAsia" w:hAnsiTheme="majorEastAsia" w:eastAsiaTheme="majorEastAsia" w:cstheme="majorEastAsia"/>
          <w:color w:val="auto"/>
          <w:szCs w:val="22"/>
          <w:highlight w:val="none"/>
          <w:lang w:val="en-US" w:eastAsia="zh-CN"/>
        </w:rPr>
        <w:t>霍山县高桥湾站点、国鑫建材机制砂一期技改工程全过程咨询服务（高桥湾站点技改工程项目概况:高桥湾站点占地约300亩，为提升站点环境，本次对该站点进行环境治理提升改造。主要内容包含: 增设原料仓、室外排水、照明、地坪硬化、围挡、廊道等； 国鑫建材机制砂一期技改工程项目概况:国鑫建材一期占地约97亩，为提升厂区环境，本次对该厂区进行环境治理提升改造。主要内容包含:增设泥饼仓、库房、廊道、对现状道路、绿化、排水进行局部改造等）。详见采购需求。</w:t>
      </w:r>
    </w:p>
    <w:p>
      <w:pPr>
        <w:keepLines w:val="0"/>
        <w:pageBreakBefore w:val="0"/>
        <w:widowControl/>
        <w:kinsoku/>
        <w:wordWrap/>
        <w:overflowPunct/>
        <w:topLinePunct w:val="0"/>
        <w:autoSpaceDE/>
        <w:autoSpaceDN/>
        <w:bidi w:val="0"/>
        <w:adjustRightInd/>
        <w:snapToGrid/>
        <w:spacing w:line="400" w:lineRule="exact"/>
        <w:ind w:firstLine="440"/>
        <w:rPr>
          <w:rStyle w:val="36"/>
          <w:rFonts w:hint="eastAsia" w:asciiTheme="majorEastAsia" w:hAnsiTheme="majorEastAsia" w:eastAsiaTheme="majorEastAsia" w:cstheme="majorEastAsia"/>
          <w:szCs w:val="22"/>
          <w:highlight w:val="none"/>
          <w:lang w:eastAsia="zh-CN"/>
        </w:rPr>
      </w:pPr>
      <w:r>
        <w:rPr>
          <w:rStyle w:val="36"/>
          <w:rFonts w:hint="eastAsia" w:asciiTheme="majorEastAsia" w:hAnsiTheme="majorEastAsia" w:eastAsiaTheme="majorEastAsia" w:cstheme="majorEastAsia"/>
          <w:szCs w:val="22"/>
          <w:highlight w:val="none"/>
        </w:rPr>
        <w:t>5.</w:t>
      </w:r>
      <w:r>
        <w:rPr>
          <w:rStyle w:val="36"/>
          <w:rFonts w:hint="eastAsia" w:asciiTheme="majorEastAsia" w:hAnsiTheme="majorEastAsia" w:eastAsiaTheme="majorEastAsia" w:cstheme="majorEastAsia"/>
          <w:szCs w:val="22"/>
          <w:highlight w:val="none"/>
          <w:lang w:eastAsia="zh-CN"/>
        </w:rPr>
        <w:t>包别</w:t>
      </w:r>
      <w:r>
        <w:rPr>
          <w:rStyle w:val="36"/>
          <w:rFonts w:hint="eastAsia" w:asciiTheme="majorEastAsia" w:hAnsiTheme="majorEastAsia" w:eastAsiaTheme="majorEastAsia" w:cstheme="majorEastAsia"/>
          <w:szCs w:val="22"/>
          <w:highlight w:val="none"/>
        </w:rPr>
        <w:t>划分：共</w:t>
      </w:r>
      <w:r>
        <w:rPr>
          <w:rStyle w:val="36"/>
          <w:rFonts w:hint="eastAsia" w:asciiTheme="majorEastAsia" w:hAnsiTheme="majorEastAsia" w:eastAsiaTheme="majorEastAsia" w:cstheme="majorEastAsia"/>
          <w:szCs w:val="22"/>
          <w:highlight w:val="none"/>
          <w:lang w:val="en-US" w:eastAsia="zh-CN"/>
        </w:rPr>
        <w:t>1</w:t>
      </w:r>
      <w:r>
        <w:rPr>
          <w:rStyle w:val="36"/>
          <w:rFonts w:hint="eastAsia" w:asciiTheme="majorEastAsia" w:hAnsiTheme="majorEastAsia" w:eastAsiaTheme="majorEastAsia" w:cstheme="majorEastAsia"/>
          <w:szCs w:val="22"/>
          <w:highlight w:val="none"/>
        </w:rPr>
        <w:t>个包</w:t>
      </w:r>
    </w:p>
    <w:p>
      <w:pPr>
        <w:keepLines w:val="0"/>
        <w:pageBreakBefore w:val="0"/>
        <w:widowControl/>
        <w:kinsoku/>
        <w:wordWrap/>
        <w:overflowPunct/>
        <w:topLinePunct w:val="0"/>
        <w:autoSpaceDE/>
        <w:autoSpaceDN/>
        <w:bidi w:val="0"/>
        <w:adjustRightInd/>
        <w:snapToGrid/>
        <w:spacing w:line="400" w:lineRule="exact"/>
        <w:ind w:firstLine="440"/>
        <w:rPr>
          <w:rStyle w:val="36"/>
          <w:rFonts w:hint="eastAsia" w:asciiTheme="majorEastAsia" w:hAnsiTheme="majorEastAsia" w:eastAsiaTheme="majorEastAsia" w:cstheme="majorEastAsia"/>
          <w:szCs w:val="22"/>
          <w:highlight w:val="none"/>
          <w:lang w:eastAsia="zh-CN"/>
        </w:rPr>
      </w:pPr>
      <w:r>
        <w:rPr>
          <w:rStyle w:val="36"/>
          <w:rFonts w:hint="eastAsia" w:asciiTheme="majorEastAsia" w:hAnsiTheme="majorEastAsia" w:eastAsiaTheme="majorEastAsia" w:cstheme="majorEastAsia"/>
          <w:szCs w:val="22"/>
          <w:highlight w:val="none"/>
        </w:rPr>
        <w:t>6.项目类别：</w:t>
      </w:r>
      <w:r>
        <w:rPr>
          <w:rStyle w:val="36"/>
          <w:rFonts w:hint="eastAsia" w:asciiTheme="majorEastAsia" w:hAnsiTheme="majorEastAsia" w:eastAsiaTheme="majorEastAsia" w:cstheme="majorEastAsia"/>
          <w:szCs w:val="22"/>
          <w:highlight w:val="none"/>
          <w:lang w:val="en-US" w:eastAsia="zh-CN"/>
        </w:rPr>
        <w:t>服务类</w:t>
      </w:r>
    </w:p>
    <w:p>
      <w:pPr>
        <w:keepLines w:val="0"/>
        <w:pageBreakBefore w:val="0"/>
        <w:widowControl/>
        <w:kinsoku/>
        <w:wordWrap/>
        <w:overflowPunct/>
        <w:topLinePunct w:val="0"/>
        <w:autoSpaceDE/>
        <w:autoSpaceDN/>
        <w:bidi w:val="0"/>
        <w:adjustRightInd/>
        <w:snapToGrid/>
        <w:spacing w:line="400" w:lineRule="exact"/>
        <w:ind w:firstLine="440"/>
        <w:rPr>
          <w:rStyle w:val="36"/>
          <w:rFonts w:asciiTheme="majorEastAsia" w:hAnsiTheme="majorEastAsia" w:eastAsiaTheme="majorEastAsia" w:cstheme="majorEastAsia"/>
          <w:szCs w:val="22"/>
          <w:highlight w:val="none"/>
        </w:rPr>
      </w:pPr>
      <w:r>
        <w:rPr>
          <w:rStyle w:val="36"/>
          <w:rFonts w:hint="eastAsia" w:asciiTheme="majorEastAsia" w:hAnsiTheme="majorEastAsia" w:eastAsiaTheme="majorEastAsia" w:cstheme="majorEastAsia"/>
          <w:szCs w:val="22"/>
          <w:highlight w:val="none"/>
        </w:rPr>
        <w:t>7.项目预算价：</w:t>
      </w:r>
      <w:r>
        <w:rPr>
          <w:rStyle w:val="36"/>
          <w:rFonts w:hint="eastAsia" w:asciiTheme="majorEastAsia" w:hAnsiTheme="majorEastAsia" w:eastAsiaTheme="majorEastAsia" w:cstheme="majorEastAsia"/>
          <w:szCs w:val="22"/>
          <w:highlight w:val="none"/>
          <w:lang w:val="en-US" w:eastAsia="zh-CN"/>
        </w:rPr>
        <w:t>270000.00元</w:t>
      </w:r>
    </w:p>
    <w:p>
      <w:pPr>
        <w:keepLines w:val="0"/>
        <w:pageBreakBefore w:val="0"/>
        <w:widowControl/>
        <w:kinsoku/>
        <w:wordWrap/>
        <w:overflowPunct/>
        <w:topLinePunct w:val="0"/>
        <w:autoSpaceDE/>
        <w:autoSpaceDN/>
        <w:bidi w:val="0"/>
        <w:adjustRightInd/>
        <w:snapToGrid/>
        <w:spacing w:line="400" w:lineRule="exact"/>
        <w:ind w:firstLine="440"/>
        <w:rPr>
          <w:rStyle w:val="36"/>
          <w:rFonts w:asciiTheme="majorEastAsia" w:hAnsiTheme="majorEastAsia" w:eastAsiaTheme="majorEastAsia" w:cstheme="majorEastAsia"/>
          <w:szCs w:val="22"/>
          <w:highlight w:val="none"/>
        </w:rPr>
      </w:pPr>
      <w:r>
        <w:rPr>
          <w:rStyle w:val="36"/>
          <w:rFonts w:hint="eastAsia" w:asciiTheme="majorEastAsia" w:hAnsiTheme="majorEastAsia" w:eastAsiaTheme="majorEastAsia" w:cstheme="majorEastAsia"/>
          <w:szCs w:val="22"/>
          <w:highlight w:val="none"/>
        </w:rPr>
        <w:t>8.项目最高限价：</w:t>
      </w:r>
      <w:r>
        <w:rPr>
          <w:rStyle w:val="36"/>
          <w:rFonts w:hint="eastAsia" w:asciiTheme="majorEastAsia" w:hAnsiTheme="majorEastAsia" w:eastAsiaTheme="majorEastAsia" w:cstheme="majorEastAsia"/>
          <w:szCs w:val="22"/>
          <w:highlight w:val="none"/>
          <w:lang w:val="en-US" w:eastAsia="zh-CN"/>
        </w:rPr>
        <w:t>贰拾柒万元整（￥270000.00元）</w:t>
      </w:r>
    </w:p>
    <w:p>
      <w:pPr>
        <w:keepLines w:val="0"/>
        <w:pageBreakBefore w:val="0"/>
        <w:widowControl/>
        <w:kinsoku/>
        <w:wordWrap/>
        <w:overflowPunct/>
        <w:topLinePunct w:val="0"/>
        <w:autoSpaceDE/>
        <w:autoSpaceDN/>
        <w:bidi w:val="0"/>
        <w:adjustRightInd/>
        <w:snapToGrid/>
        <w:spacing w:line="400" w:lineRule="exact"/>
        <w:ind w:firstLine="440"/>
        <w:rPr>
          <w:rStyle w:val="36"/>
          <w:rFonts w:hint="default" w:asciiTheme="majorEastAsia" w:hAnsiTheme="majorEastAsia" w:eastAsiaTheme="majorEastAsia" w:cstheme="majorEastAsia"/>
          <w:szCs w:val="22"/>
          <w:highlight w:val="none"/>
          <w:lang w:val="en-US" w:eastAsia="zh-CN"/>
        </w:rPr>
      </w:pPr>
      <w:r>
        <w:rPr>
          <w:rStyle w:val="36"/>
          <w:rFonts w:hint="eastAsia" w:asciiTheme="majorEastAsia" w:hAnsiTheme="majorEastAsia" w:eastAsiaTheme="majorEastAsia" w:cstheme="majorEastAsia"/>
          <w:szCs w:val="22"/>
          <w:highlight w:val="none"/>
        </w:rPr>
        <w:t>9.</w:t>
      </w:r>
      <w:r>
        <w:rPr>
          <w:rStyle w:val="36"/>
          <w:rFonts w:hint="eastAsia" w:asciiTheme="majorEastAsia" w:hAnsiTheme="majorEastAsia" w:eastAsiaTheme="majorEastAsia" w:cstheme="majorEastAsia"/>
          <w:szCs w:val="22"/>
          <w:highlight w:val="none"/>
          <w:lang w:val="en-US" w:eastAsia="zh-CN"/>
        </w:rPr>
        <w:t>工期</w:t>
      </w:r>
      <w:r>
        <w:rPr>
          <w:rStyle w:val="36"/>
          <w:rFonts w:hint="eastAsia" w:asciiTheme="majorEastAsia" w:hAnsiTheme="majorEastAsia" w:eastAsiaTheme="majorEastAsia" w:cstheme="majorEastAsia"/>
          <w:szCs w:val="22"/>
          <w:highlight w:val="none"/>
        </w:rPr>
        <w:t>：</w:t>
      </w:r>
      <w:r>
        <w:rPr>
          <w:rStyle w:val="36"/>
          <w:rFonts w:hint="eastAsia" w:asciiTheme="majorEastAsia" w:hAnsiTheme="majorEastAsia" w:eastAsiaTheme="majorEastAsia" w:cstheme="majorEastAsia"/>
          <w:szCs w:val="22"/>
          <w:highlight w:val="none"/>
          <w:lang w:val="en-US" w:eastAsia="zh-CN"/>
        </w:rPr>
        <w:t>签订合同后15日内完成送审稿。</w:t>
      </w:r>
    </w:p>
    <w:p>
      <w:pPr>
        <w:pStyle w:val="35"/>
        <w:keepLines w:val="0"/>
        <w:pageBreakBefore w:val="0"/>
        <w:widowControl/>
        <w:kinsoku/>
        <w:wordWrap/>
        <w:overflowPunct/>
        <w:topLinePunct w:val="0"/>
        <w:autoSpaceDE/>
        <w:autoSpaceDN/>
        <w:bidi w:val="0"/>
        <w:adjustRightInd/>
        <w:snapToGrid/>
        <w:spacing w:line="400" w:lineRule="exact"/>
        <w:rPr>
          <w:rStyle w:val="36"/>
          <w:rFonts w:asciiTheme="majorEastAsia" w:hAnsiTheme="majorEastAsia" w:eastAsiaTheme="majorEastAsia" w:cstheme="majorEastAsia"/>
          <w:b/>
          <w:bCs/>
          <w:highlight w:val="none"/>
        </w:rPr>
      </w:pPr>
      <w:r>
        <w:rPr>
          <w:rStyle w:val="36"/>
          <w:rFonts w:hint="eastAsia" w:asciiTheme="majorEastAsia" w:hAnsiTheme="majorEastAsia" w:eastAsiaTheme="majorEastAsia" w:cstheme="majorEastAsia"/>
          <w:b/>
          <w:bCs/>
          <w:highlight w:val="none"/>
        </w:rPr>
        <w:t>二、</w:t>
      </w:r>
      <w:r>
        <w:rPr>
          <w:rStyle w:val="36"/>
          <w:rFonts w:hint="eastAsia" w:asciiTheme="majorEastAsia" w:hAnsiTheme="majorEastAsia" w:eastAsiaTheme="majorEastAsia" w:cstheme="majorEastAsia"/>
          <w:b/>
          <w:bCs/>
          <w:highlight w:val="none"/>
          <w:lang w:eastAsia="zh-CN"/>
        </w:rPr>
        <w:t>供应商</w:t>
      </w:r>
      <w:r>
        <w:rPr>
          <w:rStyle w:val="36"/>
          <w:rFonts w:hint="eastAsia" w:asciiTheme="majorEastAsia" w:hAnsiTheme="majorEastAsia" w:eastAsiaTheme="majorEastAsia" w:cstheme="majorEastAsia"/>
          <w:b/>
          <w:bCs/>
          <w:highlight w:val="none"/>
        </w:rPr>
        <w:t>资格要求</w:t>
      </w:r>
    </w:p>
    <w:p>
      <w:pPr>
        <w:pStyle w:val="62"/>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line="400" w:lineRule="exact"/>
        <w:ind w:left="0" w:leftChars="0" w:right="0" w:rightChars="0" w:firstLine="440" w:firstLineChars="200"/>
        <w:jc w:val="left"/>
        <w:textAlignment w:val="auto"/>
        <w:rPr>
          <w:rStyle w:val="36"/>
          <w:rFonts w:hint="eastAsia" w:asciiTheme="majorEastAsia" w:hAnsiTheme="majorEastAsia" w:eastAsiaTheme="majorEastAsia" w:cstheme="majorEastAsia"/>
          <w:sz w:val="22"/>
          <w:szCs w:val="22"/>
          <w:highlight w:val="none"/>
          <w:lang w:val="en-US" w:eastAsia="zh-CN" w:bidi="ar-SA"/>
        </w:rPr>
      </w:pPr>
      <w:r>
        <w:rPr>
          <w:rStyle w:val="36"/>
          <w:rFonts w:hint="eastAsia" w:asciiTheme="majorEastAsia" w:hAnsiTheme="majorEastAsia" w:eastAsiaTheme="majorEastAsia" w:cstheme="majorEastAsia"/>
          <w:sz w:val="22"/>
          <w:szCs w:val="22"/>
          <w:highlight w:val="none"/>
          <w:lang w:val="en-US" w:eastAsia="zh-CN" w:bidi="ar-SA"/>
        </w:rPr>
        <w:t>1、参照《中华人民共和国政府采购法》第二十二条要求；</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firstLine="440" w:firstLineChars="200"/>
        <w:jc w:val="both"/>
        <w:rPr>
          <w:rStyle w:val="36"/>
          <w:rFonts w:hint="eastAsia" w:asciiTheme="majorEastAsia" w:hAnsiTheme="majorEastAsia" w:eastAsiaTheme="majorEastAsia" w:cstheme="majorEastAsia"/>
          <w:sz w:val="22"/>
          <w:szCs w:val="22"/>
          <w:highlight w:val="none"/>
          <w:lang w:val="en-US" w:eastAsia="zh-CN" w:bidi="ar-SA"/>
        </w:rPr>
      </w:pPr>
      <w:r>
        <w:rPr>
          <w:rStyle w:val="36"/>
          <w:rFonts w:hint="eastAsia" w:asciiTheme="majorEastAsia" w:hAnsiTheme="majorEastAsia" w:eastAsiaTheme="majorEastAsia" w:cstheme="majorEastAsia"/>
          <w:sz w:val="22"/>
          <w:szCs w:val="22"/>
          <w:highlight w:val="none"/>
          <w:lang w:val="en-US" w:eastAsia="zh-CN" w:bidi="ar-SA"/>
        </w:rPr>
        <w:t>2、安徽大别山国投集团咨询企业库建筑工程设计丙级及以上资质。</w:t>
      </w:r>
    </w:p>
    <w:p>
      <w:pPr>
        <w:pStyle w:val="62"/>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line="400" w:lineRule="exact"/>
        <w:ind w:left="0" w:leftChars="0" w:right="0" w:rightChars="0" w:firstLine="440" w:firstLineChars="200"/>
        <w:jc w:val="left"/>
        <w:textAlignment w:val="auto"/>
        <w:rPr>
          <w:rStyle w:val="36"/>
          <w:rFonts w:hint="eastAsia" w:asciiTheme="majorEastAsia" w:hAnsiTheme="majorEastAsia" w:eastAsiaTheme="majorEastAsia" w:cstheme="majorEastAsia"/>
          <w:sz w:val="22"/>
          <w:szCs w:val="22"/>
          <w:highlight w:val="none"/>
          <w:lang w:val="en-US" w:eastAsia="zh-CN" w:bidi="ar-SA"/>
        </w:rPr>
      </w:pPr>
      <w:r>
        <w:rPr>
          <w:rStyle w:val="36"/>
          <w:rFonts w:hint="eastAsia" w:asciiTheme="majorEastAsia" w:hAnsiTheme="majorEastAsia" w:eastAsiaTheme="majorEastAsia" w:cstheme="majorEastAsia"/>
          <w:sz w:val="22"/>
          <w:szCs w:val="22"/>
          <w:highlight w:val="none"/>
          <w:lang w:val="en-US" w:eastAsia="zh-CN" w:bidi="ar-SA"/>
        </w:rPr>
        <w:t>3、本项目不接受联合体投标；</w:t>
      </w:r>
    </w:p>
    <w:p>
      <w:pPr>
        <w:pStyle w:val="62"/>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line="400" w:lineRule="exact"/>
        <w:ind w:left="0" w:leftChars="0" w:right="0" w:rightChars="0" w:firstLine="440" w:firstLineChars="200"/>
        <w:jc w:val="left"/>
        <w:textAlignment w:val="auto"/>
        <w:rPr>
          <w:rStyle w:val="36"/>
          <w:rFonts w:hint="eastAsia" w:asciiTheme="majorEastAsia" w:hAnsiTheme="majorEastAsia" w:eastAsiaTheme="majorEastAsia" w:cstheme="majorEastAsia"/>
          <w:sz w:val="22"/>
          <w:szCs w:val="22"/>
          <w:highlight w:val="none"/>
          <w:lang w:val="en-US" w:eastAsia="zh-CN" w:bidi="ar-SA"/>
        </w:rPr>
      </w:pPr>
      <w:r>
        <w:rPr>
          <w:rStyle w:val="36"/>
          <w:rFonts w:hint="eastAsia" w:asciiTheme="majorEastAsia" w:hAnsiTheme="majorEastAsia" w:eastAsiaTheme="majorEastAsia" w:cstheme="majorEastAsia"/>
          <w:sz w:val="22"/>
          <w:szCs w:val="22"/>
          <w:highlight w:val="none"/>
          <w:lang w:val="en-US" w:eastAsia="zh-CN" w:bidi="ar-SA"/>
        </w:rPr>
        <w:t>4、供应商存在以下不良信用记录情形之一的，不得推荐为中标候选供应商，不得确定为中标供应商（仅以下述渠道查询结果为准，其他网站无效）：</w:t>
      </w:r>
    </w:p>
    <w:p>
      <w:pPr>
        <w:pStyle w:val="62"/>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line="400" w:lineRule="exact"/>
        <w:ind w:left="0" w:leftChars="0" w:right="0" w:rightChars="0" w:firstLine="440" w:firstLineChars="200"/>
        <w:jc w:val="left"/>
        <w:textAlignment w:val="auto"/>
        <w:rPr>
          <w:rStyle w:val="36"/>
          <w:rFonts w:hint="eastAsia" w:asciiTheme="majorEastAsia" w:hAnsiTheme="majorEastAsia" w:eastAsiaTheme="majorEastAsia" w:cstheme="majorEastAsia"/>
          <w:sz w:val="22"/>
          <w:szCs w:val="22"/>
          <w:highlight w:val="none"/>
          <w:lang w:val="en-US" w:eastAsia="zh-CN" w:bidi="ar-SA"/>
        </w:rPr>
      </w:pPr>
      <w:r>
        <w:rPr>
          <w:rStyle w:val="36"/>
          <w:rFonts w:hint="eastAsia" w:asciiTheme="majorEastAsia" w:hAnsiTheme="majorEastAsia" w:eastAsiaTheme="majorEastAsia" w:cstheme="majorEastAsia"/>
          <w:sz w:val="22"/>
          <w:szCs w:val="22"/>
          <w:highlight w:val="none"/>
          <w:lang w:val="en-US" w:eastAsia="zh-CN" w:bidi="ar-SA"/>
        </w:rPr>
        <w:t>(1）供应商被人民法院列入失信被执行人的，</w:t>
      </w:r>
    </w:p>
    <w:p>
      <w:pPr>
        <w:pStyle w:val="62"/>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line="400" w:lineRule="exact"/>
        <w:ind w:left="0" w:leftChars="0" w:right="0" w:rightChars="0" w:firstLine="440" w:firstLineChars="200"/>
        <w:jc w:val="left"/>
        <w:textAlignment w:val="auto"/>
        <w:rPr>
          <w:rStyle w:val="36"/>
          <w:rFonts w:hint="eastAsia" w:asciiTheme="majorEastAsia" w:hAnsiTheme="majorEastAsia" w:eastAsiaTheme="majorEastAsia" w:cstheme="majorEastAsia"/>
          <w:sz w:val="22"/>
          <w:szCs w:val="22"/>
          <w:highlight w:val="none"/>
          <w:lang w:val="en-US" w:eastAsia="zh-CN" w:bidi="ar-SA"/>
        </w:rPr>
      </w:pPr>
      <w:r>
        <w:rPr>
          <w:rStyle w:val="36"/>
          <w:rFonts w:hint="eastAsia" w:asciiTheme="majorEastAsia" w:hAnsiTheme="majorEastAsia" w:eastAsiaTheme="majorEastAsia" w:cstheme="majorEastAsia"/>
          <w:sz w:val="22"/>
          <w:szCs w:val="22"/>
          <w:highlight w:val="none"/>
          <w:lang w:val="en-US" w:eastAsia="zh-CN" w:bidi="ar-SA"/>
        </w:rPr>
        <w:t>信用中国官网（www.creditchina.gov.cn）；</w:t>
      </w:r>
    </w:p>
    <w:p>
      <w:pPr>
        <w:pStyle w:val="62"/>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line="400" w:lineRule="exact"/>
        <w:ind w:left="0" w:leftChars="0" w:right="0" w:rightChars="0" w:firstLine="440" w:firstLineChars="200"/>
        <w:jc w:val="left"/>
        <w:textAlignment w:val="auto"/>
        <w:rPr>
          <w:rStyle w:val="36"/>
          <w:rFonts w:hint="eastAsia" w:asciiTheme="majorEastAsia" w:hAnsiTheme="majorEastAsia" w:eastAsiaTheme="majorEastAsia" w:cstheme="majorEastAsia"/>
          <w:sz w:val="22"/>
          <w:szCs w:val="22"/>
          <w:highlight w:val="none"/>
          <w:lang w:val="en-US" w:eastAsia="zh-CN" w:bidi="ar-SA"/>
        </w:rPr>
      </w:pPr>
      <w:r>
        <w:rPr>
          <w:rStyle w:val="36"/>
          <w:rFonts w:hint="eastAsia" w:asciiTheme="majorEastAsia" w:hAnsiTheme="majorEastAsia" w:eastAsiaTheme="majorEastAsia" w:cstheme="majorEastAsia"/>
          <w:sz w:val="22"/>
          <w:szCs w:val="22"/>
          <w:highlight w:val="none"/>
          <w:lang w:val="en-US" w:eastAsia="zh-CN" w:bidi="ar-SA"/>
        </w:rPr>
        <w:t>(2）供应商被工商行政管理部门列入企业经营异常名录的，</w:t>
      </w:r>
    </w:p>
    <w:p>
      <w:pPr>
        <w:pStyle w:val="62"/>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line="400" w:lineRule="exact"/>
        <w:ind w:left="0" w:leftChars="0" w:right="0" w:rightChars="0" w:firstLine="440" w:firstLineChars="200"/>
        <w:jc w:val="left"/>
        <w:textAlignment w:val="auto"/>
        <w:rPr>
          <w:rStyle w:val="36"/>
          <w:rFonts w:hint="eastAsia" w:asciiTheme="majorEastAsia" w:hAnsiTheme="majorEastAsia" w:eastAsiaTheme="majorEastAsia" w:cstheme="majorEastAsia"/>
          <w:sz w:val="22"/>
          <w:szCs w:val="22"/>
          <w:highlight w:val="none"/>
          <w:lang w:val="en-US" w:eastAsia="zh-CN" w:bidi="ar-SA"/>
        </w:rPr>
      </w:pPr>
      <w:r>
        <w:rPr>
          <w:rStyle w:val="36"/>
          <w:rFonts w:hint="eastAsia" w:asciiTheme="majorEastAsia" w:hAnsiTheme="majorEastAsia" w:eastAsiaTheme="majorEastAsia" w:cstheme="majorEastAsia"/>
          <w:sz w:val="22"/>
          <w:szCs w:val="22"/>
          <w:highlight w:val="none"/>
          <w:lang w:val="en-US" w:eastAsia="zh-CN" w:bidi="ar-SA"/>
        </w:rPr>
        <w:t>国家企业信用信息公示系统网站（www.gsxt.gov.cn）；</w:t>
      </w:r>
    </w:p>
    <w:p>
      <w:pPr>
        <w:pStyle w:val="62"/>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line="400" w:lineRule="exact"/>
        <w:ind w:left="0" w:leftChars="0" w:right="0" w:rightChars="0" w:firstLine="440" w:firstLineChars="200"/>
        <w:jc w:val="left"/>
        <w:textAlignment w:val="auto"/>
        <w:rPr>
          <w:rStyle w:val="36"/>
          <w:rFonts w:hint="eastAsia" w:asciiTheme="majorEastAsia" w:hAnsiTheme="majorEastAsia" w:eastAsiaTheme="majorEastAsia" w:cstheme="majorEastAsia"/>
          <w:sz w:val="22"/>
          <w:szCs w:val="22"/>
          <w:highlight w:val="none"/>
          <w:lang w:val="en-US" w:eastAsia="zh-CN" w:bidi="ar-SA"/>
        </w:rPr>
      </w:pPr>
      <w:r>
        <w:rPr>
          <w:rStyle w:val="36"/>
          <w:rFonts w:hint="eastAsia" w:asciiTheme="majorEastAsia" w:hAnsiTheme="majorEastAsia" w:eastAsiaTheme="majorEastAsia" w:cstheme="majorEastAsia"/>
          <w:sz w:val="22"/>
          <w:szCs w:val="22"/>
          <w:highlight w:val="none"/>
          <w:lang w:val="en-US" w:eastAsia="zh-CN" w:bidi="ar-SA"/>
        </w:rPr>
        <w:t>(3）供应商被税务部门列入重大税收违法案件当事人名单的，</w:t>
      </w:r>
    </w:p>
    <w:p>
      <w:pPr>
        <w:pStyle w:val="62"/>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line="400" w:lineRule="exact"/>
        <w:ind w:left="0" w:leftChars="0" w:right="0" w:rightChars="0" w:firstLine="440" w:firstLineChars="200"/>
        <w:jc w:val="left"/>
        <w:textAlignment w:val="auto"/>
        <w:rPr>
          <w:rStyle w:val="36"/>
          <w:rFonts w:hint="eastAsia" w:asciiTheme="majorEastAsia" w:hAnsiTheme="majorEastAsia" w:eastAsiaTheme="majorEastAsia" w:cstheme="majorEastAsia"/>
          <w:sz w:val="22"/>
          <w:szCs w:val="22"/>
          <w:highlight w:val="none"/>
          <w:lang w:val="en-US" w:eastAsia="zh-CN" w:bidi="ar-SA"/>
        </w:rPr>
      </w:pPr>
      <w:r>
        <w:rPr>
          <w:rStyle w:val="36"/>
          <w:rFonts w:hint="eastAsia" w:asciiTheme="majorEastAsia" w:hAnsiTheme="majorEastAsia" w:eastAsiaTheme="majorEastAsia" w:cstheme="majorEastAsia"/>
          <w:sz w:val="22"/>
          <w:szCs w:val="22"/>
          <w:highlight w:val="none"/>
          <w:lang w:val="en-US" w:eastAsia="zh-CN" w:bidi="ar-SA"/>
        </w:rPr>
        <w:t>信用中国官网（www.creditchina.gov.cn）；</w:t>
      </w:r>
    </w:p>
    <w:p>
      <w:pPr>
        <w:pStyle w:val="62"/>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line="400" w:lineRule="exact"/>
        <w:ind w:left="0" w:leftChars="0" w:right="0" w:rightChars="0" w:firstLine="440" w:firstLineChars="200"/>
        <w:jc w:val="left"/>
        <w:textAlignment w:val="auto"/>
        <w:rPr>
          <w:rStyle w:val="36"/>
          <w:rFonts w:hint="eastAsia" w:asciiTheme="majorEastAsia" w:hAnsiTheme="majorEastAsia" w:eastAsiaTheme="majorEastAsia" w:cstheme="majorEastAsia"/>
          <w:sz w:val="22"/>
          <w:szCs w:val="22"/>
          <w:highlight w:val="none"/>
          <w:lang w:val="en-US" w:eastAsia="zh-CN" w:bidi="ar-SA"/>
        </w:rPr>
      </w:pPr>
      <w:r>
        <w:rPr>
          <w:rStyle w:val="36"/>
          <w:rFonts w:hint="eastAsia" w:asciiTheme="majorEastAsia" w:hAnsiTheme="majorEastAsia" w:eastAsiaTheme="majorEastAsia" w:cstheme="majorEastAsia"/>
          <w:sz w:val="22"/>
          <w:szCs w:val="22"/>
          <w:highlight w:val="none"/>
          <w:lang w:val="en-US" w:eastAsia="zh-CN" w:bidi="ar-SA"/>
        </w:rPr>
        <w:t>(4）供应商被政府采购监管部门列入政府采购严重违法失信行为记录名单的，</w:t>
      </w:r>
    </w:p>
    <w:p>
      <w:pPr>
        <w:pStyle w:val="62"/>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line="400" w:lineRule="exact"/>
        <w:ind w:left="0" w:leftChars="0" w:right="0" w:rightChars="0" w:firstLine="440" w:firstLineChars="200"/>
        <w:jc w:val="left"/>
        <w:textAlignment w:val="auto"/>
        <w:rPr>
          <w:rStyle w:val="36"/>
          <w:rFonts w:hint="eastAsia" w:asciiTheme="majorEastAsia" w:hAnsiTheme="majorEastAsia" w:eastAsiaTheme="majorEastAsia" w:cstheme="majorEastAsia"/>
          <w:sz w:val="22"/>
          <w:szCs w:val="22"/>
          <w:highlight w:val="none"/>
          <w:lang w:val="en-US" w:eastAsia="zh-CN" w:bidi="ar-SA"/>
        </w:rPr>
      </w:pPr>
      <w:r>
        <w:rPr>
          <w:rStyle w:val="36"/>
          <w:rFonts w:hint="eastAsia" w:asciiTheme="majorEastAsia" w:hAnsiTheme="majorEastAsia" w:eastAsiaTheme="majorEastAsia" w:cstheme="majorEastAsia"/>
          <w:sz w:val="22"/>
          <w:szCs w:val="22"/>
          <w:highlight w:val="none"/>
          <w:lang w:val="en-US" w:eastAsia="zh-CN" w:bidi="ar-SA"/>
        </w:rPr>
        <w:t>中国政府采购官网（www.ccgp.gov.cn）。</w:t>
      </w:r>
    </w:p>
    <w:p>
      <w:pPr>
        <w:pStyle w:val="35"/>
        <w:keepLines w:val="0"/>
        <w:pageBreakBefore w:val="0"/>
        <w:widowControl/>
        <w:kinsoku/>
        <w:wordWrap/>
        <w:overflowPunct/>
        <w:topLinePunct w:val="0"/>
        <w:autoSpaceDE/>
        <w:autoSpaceDN/>
        <w:bidi w:val="0"/>
        <w:adjustRightInd/>
        <w:snapToGrid/>
        <w:spacing w:line="400" w:lineRule="exact"/>
        <w:rPr>
          <w:rStyle w:val="36"/>
          <w:rFonts w:asciiTheme="majorEastAsia" w:hAnsiTheme="majorEastAsia" w:eastAsiaTheme="majorEastAsia" w:cstheme="majorEastAsia"/>
          <w:b/>
          <w:bCs/>
          <w:highlight w:val="none"/>
        </w:rPr>
      </w:pPr>
      <w:r>
        <w:rPr>
          <w:rStyle w:val="36"/>
          <w:rFonts w:hint="eastAsia" w:asciiTheme="majorEastAsia" w:hAnsiTheme="majorEastAsia" w:eastAsiaTheme="majorEastAsia" w:cstheme="majorEastAsia"/>
          <w:b/>
          <w:bCs/>
          <w:highlight w:val="none"/>
        </w:rPr>
        <w:t>三、询比采购文件的获取方式和时间</w:t>
      </w:r>
    </w:p>
    <w:p>
      <w:pPr>
        <w:keepLines w:val="0"/>
        <w:pageBreakBefore w:val="0"/>
        <w:widowControl/>
        <w:kinsoku/>
        <w:wordWrap/>
        <w:overflowPunct/>
        <w:topLinePunct w:val="0"/>
        <w:autoSpaceDE/>
        <w:autoSpaceDN/>
        <w:bidi w:val="0"/>
        <w:adjustRightInd/>
        <w:snapToGrid/>
        <w:spacing w:line="400" w:lineRule="exact"/>
        <w:ind w:firstLine="440"/>
        <w:rPr>
          <w:rStyle w:val="36"/>
          <w:rFonts w:hint="eastAsia" w:asciiTheme="majorEastAsia" w:hAnsiTheme="majorEastAsia" w:eastAsiaTheme="majorEastAsia" w:cstheme="majorEastAsia"/>
          <w:szCs w:val="22"/>
          <w:highlight w:val="none"/>
        </w:rPr>
      </w:pPr>
      <w:r>
        <w:rPr>
          <w:rStyle w:val="36"/>
          <w:rFonts w:hint="eastAsia" w:asciiTheme="majorEastAsia" w:hAnsiTheme="majorEastAsia" w:eastAsiaTheme="majorEastAsia" w:cstheme="majorEastAsia"/>
          <w:szCs w:val="22"/>
          <w:highlight w:val="none"/>
        </w:rPr>
        <w:t>1.询比采购文件获取方式：凡有意向参加本项目的</w:t>
      </w:r>
      <w:r>
        <w:rPr>
          <w:rStyle w:val="36"/>
          <w:rFonts w:hint="eastAsia" w:asciiTheme="majorEastAsia" w:hAnsiTheme="majorEastAsia" w:eastAsiaTheme="majorEastAsia" w:cstheme="majorEastAsia"/>
          <w:szCs w:val="22"/>
          <w:highlight w:val="none"/>
          <w:lang w:eastAsia="zh-CN"/>
        </w:rPr>
        <w:t>供应商</w:t>
      </w:r>
      <w:r>
        <w:rPr>
          <w:rStyle w:val="36"/>
          <w:rFonts w:hint="eastAsia" w:asciiTheme="majorEastAsia" w:hAnsiTheme="majorEastAsia" w:eastAsiaTheme="majorEastAsia" w:cstheme="majorEastAsia"/>
          <w:szCs w:val="22"/>
          <w:highlight w:val="none"/>
        </w:rPr>
        <w:t>，可至</w:t>
      </w:r>
      <w:r>
        <w:rPr>
          <w:rStyle w:val="36"/>
          <w:rFonts w:hint="eastAsia" w:asciiTheme="majorEastAsia" w:hAnsiTheme="majorEastAsia" w:eastAsiaTheme="majorEastAsia" w:cstheme="majorEastAsia"/>
          <w:b/>
          <w:bCs/>
          <w:color w:val="000000"/>
          <w:highlight w:val="none"/>
          <w:lang w:eastAsia="zh-CN"/>
        </w:rPr>
        <w:t>安徽大别山国有资产投资（控股）集团有限公司网站（http://ahdmig.cn/）</w:t>
      </w:r>
      <w:r>
        <w:rPr>
          <w:rStyle w:val="36"/>
          <w:rFonts w:hint="eastAsia" w:asciiTheme="majorEastAsia" w:hAnsiTheme="majorEastAsia" w:eastAsiaTheme="majorEastAsia" w:cstheme="majorEastAsia"/>
          <w:szCs w:val="22"/>
          <w:highlight w:val="none"/>
        </w:rPr>
        <w:t>“招标采购栏”中自行下载本项目</w:t>
      </w:r>
      <w:r>
        <w:rPr>
          <w:rStyle w:val="36"/>
          <w:rFonts w:hint="eastAsia" w:asciiTheme="majorEastAsia" w:hAnsiTheme="majorEastAsia" w:eastAsiaTheme="majorEastAsia" w:cstheme="majorEastAsia"/>
          <w:szCs w:val="22"/>
          <w:highlight w:val="none"/>
          <w:lang w:val="en-US" w:eastAsia="zh-CN"/>
        </w:rPr>
        <w:t>清单（若有）</w:t>
      </w:r>
      <w:r>
        <w:rPr>
          <w:rStyle w:val="36"/>
          <w:rFonts w:hint="eastAsia" w:asciiTheme="majorEastAsia" w:hAnsiTheme="majorEastAsia" w:eastAsiaTheme="majorEastAsia" w:cstheme="majorEastAsia"/>
          <w:szCs w:val="22"/>
          <w:highlight w:val="none"/>
        </w:rPr>
        <w:t>和本项目询比文件。</w:t>
      </w:r>
    </w:p>
    <w:p>
      <w:pPr>
        <w:keepLines w:val="0"/>
        <w:pageBreakBefore w:val="0"/>
        <w:widowControl/>
        <w:kinsoku/>
        <w:wordWrap/>
        <w:overflowPunct/>
        <w:topLinePunct w:val="0"/>
        <w:autoSpaceDE/>
        <w:autoSpaceDN/>
        <w:bidi w:val="0"/>
        <w:adjustRightInd/>
        <w:snapToGrid/>
        <w:spacing w:line="400" w:lineRule="exact"/>
        <w:ind w:firstLine="440"/>
        <w:rPr>
          <w:rStyle w:val="36"/>
          <w:rFonts w:asciiTheme="majorEastAsia" w:hAnsiTheme="majorEastAsia" w:eastAsiaTheme="majorEastAsia" w:cstheme="majorEastAsia"/>
          <w:szCs w:val="22"/>
          <w:highlight w:val="none"/>
        </w:rPr>
      </w:pPr>
      <w:r>
        <w:rPr>
          <w:rStyle w:val="36"/>
          <w:rFonts w:hint="eastAsia" w:asciiTheme="majorEastAsia" w:hAnsiTheme="majorEastAsia" w:eastAsiaTheme="majorEastAsia" w:cstheme="majorEastAsia"/>
          <w:szCs w:val="22"/>
          <w:highlight w:val="none"/>
        </w:rPr>
        <w:t>2.询比采购文件获取时间：自本公告发布至报价文件递交的截止时间。</w:t>
      </w:r>
    </w:p>
    <w:p>
      <w:pPr>
        <w:pStyle w:val="35"/>
        <w:keepLines w:val="0"/>
        <w:pageBreakBefore w:val="0"/>
        <w:widowControl/>
        <w:kinsoku/>
        <w:wordWrap/>
        <w:overflowPunct/>
        <w:topLinePunct w:val="0"/>
        <w:autoSpaceDE/>
        <w:autoSpaceDN/>
        <w:bidi w:val="0"/>
        <w:adjustRightInd/>
        <w:snapToGrid/>
        <w:spacing w:line="400" w:lineRule="exact"/>
        <w:rPr>
          <w:rStyle w:val="36"/>
          <w:rFonts w:asciiTheme="majorEastAsia" w:hAnsiTheme="majorEastAsia" w:eastAsiaTheme="majorEastAsia" w:cstheme="majorEastAsia"/>
          <w:b/>
          <w:bCs/>
          <w:highlight w:val="none"/>
        </w:rPr>
      </w:pPr>
      <w:r>
        <w:rPr>
          <w:rStyle w:val="36"/>
          <w:rFonts w:hint="eastAsia" w:asciiTheme="majorEastAsia" w:hAnsiTheme="majorEastAsia" w:eastAsiaTheme="majorEastAsia" w:cstheme="majorEastAsia"/>
          <w:b/>
          <w:bCs/>
          <w:highlight w:val="none"/>
        </w:rPr>
        <w:t>四、报价文件的递交及相关事宜</w:t>
      </w:r>
    </w:p>
    <w:p>
      <w:pPr>
        <w:keepLines w:val="0"/>
        <w:pageBreakBefore w:val="0"/>
        <w:widowControl/>
        <w:kinsoku/>
        <w:wordWrap/>
        <w:overflowPunct/>
        <w:topLinePunct w:val="0"/>
        <w:autoSpaceDE/>
        <w:autoSpaceDN/>
        <w:bidi w:val="0"/>
        <w:adjustRightInd/>
        <w:snapToGrid/>
        <w:spacing w:line="400" w:lineRule="exact"/>
        <w:ind w:firstLine="440"/>
        <w:rPr>
          <w:rStyle w:val="36"/>
          <w:rFonts w:asciiTheme="majorEastAsia" w:hAnsiTheme="majorEastAsia" w:eastAsiaTheme="majorEastAsia" w:cstheme="majorEastAsia"/>
          <w:szCs w:val="22"/>
          <w:highlight w:val="none"/>
        </w:rPr>
      </w:pPr>
      <w:r>
        <w:rPr>
          <w:rStyle w:val="36"/>
          <w:rFonts w:hint="eastAsia" w:asciiTheme="majorEastAsia" w:hAnsiTheme="majorEastAsia" w:eastAsiaTheme="majorEastAsia" w:cstheme="majorEastAsia"/>
          <w:szCs w:val="22"/>
          <w:highlight w:val="none"/>
        </w:rPr>
        <w:t>1.报价文件递交的截止时间：</w:t>
      </w:r>
      <w:r>
        <w:rPr>
          <w:rStyle w:val="36"/>
          <w:rFonts w:hint="eastAsia" w:asciiTheme="majorEastAsia" w:hAnsiTheme="majorEastAsia" w:eastAsiaTheme="majorEastAsia" w:cstheme="majorEastAsia"/>
          <w:szCs w:val="22"/>
          <w:highlight w:val="none"/>
          <w:lang w:eastAsia="zh-CN"/>
        </w:rPr>
        <w:t>2022</w:t>
      </w:r>
      <w:r>
        <w:rPr>
          <w:rStyle w:val="36"/>
          <w:rFonts w:hint="eastAsia" w:asciiTheme="majorEastAsia" w:hAnsiTheme="majorEastAsia" w:eastAsiaTheme="majorEastAsia" w:cstheme="majorEastAsia"/>
          <w:szCs w:val="22"/>
          <w:highlight w:val="none"/>
        </w:rPr>
        <w:t>年</w:t>
      </w:r>
      <w:r>
        <w:rPr>
          <w:rStyle w:val="36"/>
          <w:rFonts w:hint="eastAsia" w:asciiTheme="majorEastAsia" w:hAnsiTheme="majorEastAsia" w:eastAsiaTheme="majorEastAsia" w:cstheme="majorEastAsia"/>
          <w:szCs w:val="22"/>
          <w:highlight w:val="none"/>
          <w:lang w:val="en-US" w:eastAsia="zh-CN"/>
        </w:rPr>
        <w:t>6月17</w:t>
      </w:r>
      <w:r>
        <w:rPr>
          <w:rStyle w:val="36"/>
          <w:rFonts w:hint="eastAsia" w:asciiTheme="majorEastAsia" w:hAnsiTheme="majorEastAsia" w:eastAsiaTheme="majorEastAsia" w:cstheme="majorEastAsia"/>
          <w:szCs w:val="22"/>
          <w:highlight w:val="none"/>
          <w:lang w:eastAsia="zh-CN"/>
        </w:rPr>
        <w:t>日</w:t>
      </w:r>
      <w:r>
        <w:rPr>
          <w:rStyle w:val="36"/>
          <w:rFonts w:hint="eastAsia" w:asciiTheme="majorEastAsia" w:hAnsiTheme="majorEastAsia" w:eastAsiaTheme="majorEastAsia" w:cstheme="majorEastAsia"/>
          <w:szCs w:val="22"/>
          <w:highlight w:val="none"/>
          <w:lang w:val="en-US" w:eastAsia="zh-CN"/>
        </w:rPr>
        <w:t>16</w:t>
      </w:r>
      <w:r>
        <w:rPr>
          <w:rStyle w:val="36"/>
          <w:rFonts w:hint="eastAsia" w:asciiTheme="majorEastAsia" w:hAnsiTheme="majorEastAsia" w:eastAsiaTheme="majorEastAsia" w:cstheme="majorEastAsia"/>
          <w:szCs w:val="22"/>
          <w:highlight w:val="none"/>
        </w:rPr>
        <w:t>时</w:t>
      </w:r>
      <w:r>
        <w:rPr>
          <w:rStyle w:val="36"/>
          <w:rFonts w:hint="eastAsia" w:asciiTheme="majorEastAsia" w:hAnsiTheme="majorEastAsia" w:eastAsiaTheme="majorEastAsia" w:cstheme="majorEastAsia"/>
          <w:szCs w:val="22"/>
          <w:highlight w:val="none"/>
          <w:lang w:val="en-US" w:eastAsia="zh-CN"/>
        </w:rPr>
        <w:t>00</w:t>
      </w:r>
      <w:r>
        <w:rPr>
          <w:rStyle w:val="36"/>
          <w:rFonts w:hint="eastAsia" w:asciiTheme="majorEastAsia" w:hAnsiTheme="majorEastAsia" w:eastAsiaTheme="majorEastAsia" w:cstheme="majorEastAsia"/>
          <w:szCs w:val="22"/>
          <w:highlight w:val="none"/>
        </w:rPr>
        <w:t>分。逾期送达的或者未送达指定地点的报价文件，采购人不予受理。</w:t>
      </w:r>
    </w:p>
    <w:p>
      <w:pPr>
        <w:keepLines w:val="0"/>
        <w:pageBreakBefore w:val="0"/>
        <w:widowControl/>
        <w:kinsoku/>
        <w:wordWrap/>
        <w:overflowPunct/>
        <w:topLinePunct w:val="0"/>
        <w:autoSpaceDE/>
        <w:autoSpaceDN/>
        <w:bidi w:val="0"/>
        <w:adjustRightInd/>
        <w:snapToGrid/>
        <w:spacing w:line="400" w:lineRule="exact"/>
        <w:ind w:firstLine="440"/>
        <w:rPr>
          <w:rStyle w:val="36"/>
          <w:rFonts w:asciiTheme="majorEastAsia" w:hAnsiTheme="majorEastAsia" w:eastAsiaTheme="majorEastAsia" w:cstheme="majorEastAsia"/>
          <w:szCs w:val="22"/>
          <w:highlight w:val="none"/>
        </w:rPr>
      </w:pPr>
      <w:r>
        <w:rPr>
          <w:rStyle w:val="36"/>
          <w:rFonts w:hint="eastAsia" w:asciiTheme="majorEastAsia" w:hAnsiTheme="majorEastAsia" w:eastAsiaTheme="majorEastAsia" w:cstheme="majorEastAsia"/>
          <w:szCs w:val="22"/>
          <w:highlight w:val="none"/>
        </w:rPr>
        <w:t>2.报价文件递交的地点：</w:t>
      </w:r>
      <w:r>
        <w:rPr>
          <w:rStyle w:val="36"/>
          <w:rFonts w:hint="eastAsia" w:asciiTheme="majorEastAsia" w:hAnsiTheme="majorEastAsia" w:eastAsiaTheme="majorEastAsia" w:cstheme="majorEastAsia"/>
          <w:szCs w:val="22"/>
          <w:highlight w:val="none"/>
          <w:lang w:eastAsia="zh-CN"/>
        </w:rPr>
        <w:t>安徽大别山工程咨询有限公司</w:t>
      </w:r>
      <w:r>
        <w:rPr>
          <w:rStyle w:val="36"/>
          <w:rFonts w:hint="eastAsia" w:asciiTheme="majorEastAsia" w:hAnsiTheme="majorEastAsia" w:eastAsiaTheme="majorEastAsia" w:cstheme="majorEastAsia"/>
          <w:szCs w:val="22"/>
          <w:highlight w:val="none"/>
          <w:lang w:val="en-US" w:eastAsia="zh-CN"/>
        </w:rPr>
        <w:t>二楼</w:t>
      </w:r>
      <w:r>
        <w:rPr>
          <w:rStyle w:val="36"/>
          <w:rFonts w:hint="eastAsia" w:asciiTheme="majorEastAsia" w:hAnsiTheme="majorEastAsia" w:eastAsiaTheme="majorEastAsia" w:cstheme="majorEastAsia"/>
          <w:szCs w:val="22"/>
          <w:highlight w:val="none"/>
          <w:lang w:eastAsia="zh-CN"/>
        </w:rPr>
        <w:t>开标厅</w:t>
      </w:r>
      <w:r>
        <w:rPr>
          <w:rStyle w:val="36"/>
          <w:rFonts w:hint="eastAsia" w:asciiTheme="majorEastAsia" w:hAnsiTheme="majorEastAsia" w:eastAsiaTheme="majorEastAsia" w:cstheme="majorEastAsia"/>
          <w:szCs w:val="22"/>
          <w:highlight w:val="none"/>
        </w:rPr>
        <w:t>。</w:t>
      </w:r>
    </w:p>
    <w:p>
      <w:pPr>
        <w:keepLines w:val="0"/>
        <w:pageBreakBefore w:val="0"/>
        <w:widowControl/>
        <w:kinsoku/>
        <w:wordWrap/>
        <w:overflowPunct/>
        <w:topLinePunct w:val="0"/>
        <w:autoSpaceDE/>
        <w:autoSpaceDN/>
        <w:bidi w:val="0"/>
        <w:adjustRightInd/>
        <w:snapToGrid/>
        <w:spacing w:line="400" w:lineRule="exact"/>
        <w:ind w:firstLine="440"/>
        <w:rPr>
          <w:rStyle w:val="36"/>
          <w:rFonts w:asciiTheme="majorEastAsia" w:hAnsiTheme="majorEastAsia" w:eastAsiaTheme="majorEastAsia" w:cstheme="majorEastAsia"/>
          <w:szCs w:val="22"/>
          <w:highlight w:val="none"/>
        </w:rPr>
      </w:pPr>
      <w:r>
        <w:rPr>
          <w:rStyle w:val="36"/>
          <w:rFonts w:hint="eastAsia" w:asciiTheme="majorEastAsia" w:hAnsiTheme="majorEastAsia" w:eastAsiaTheme="majorEastAsia" w:cstheme="majorEastAsia"/>
          <w:szCs w:val="22"/>
          <w:highlight w:val="none"/>
        </w:rPr>
        <w:t>3.定于在报价文件递交截止的同一时间、同一地点对报价文件进行公开开启，并对</w:t>
      </w:r>
      <w:r>
        <w:rPr>
          <w:rStyle w:val="36"/>
          <w:rFonts w:hint="eastAsia" w:asciiTheme="majorEastAsia" w:hAnsiTheme="majorEastAsia" w:eastAsiaTheme="majorEastAsia" w:cstheme="majorEastAsia"/>
          <w:szCs w:val="22"/>
          <w:highlight w:val="none"/>
          <w:lang w:eastAsia="zh-CN"/>
        </w:rPr>
        <w:t>供应商</w:t>
      </w:r>
      <w:r>
        <w:rPr>
          <w:rStyle w:val="36"/>
          <w:rFonts w:hint="eastAsia" w:asciiTheme="majorEastAsia" w:hAnsiTheme="majorEastAsia" w:eastAsiaTheme="majorEastAsia" w:cstheme="majorEastAsia"/>
          <w:szCs w:val="22"/>
          <w:highlight w:val="none"/>
        </w:rPr>
        <w:t>报价进行询比并推荐成交候选人，成交候选人将在</w:t>
      </w:r>
      <w:r>
        <w:rPr>
          <w:rStyle w:val="36"/>
          <w:rFonts w:hint="eastAsia" w:asciiTheme="majorEastAsia" w:hAnsiTheme="majorEastAsia" w:eastAsiaTheme="majorEastAsia" w:cstheme="majorEastAsia"/>
          <w:b/>
          <w:bCs/>
          <w:color w:val="000000"/>
          <w:highlight w:val="none"/>
          <w:lang w:eastAsia="zh-CN"/>
        </w:rPr>
        <w:t>安徽大别山国有资产投资（控股）集团有限公司网站（http://ahdmig.cn/）</w:t>
      </w:r>
      <w:r>
        <w:rPr>
          <w:rStyle w:val="36"/>
          <w:rFonts w:hint="eastAsia" w:asciiTheme="majorEastAsia" w:hAnsiTheme="majorEastAsia" w:eastAsiaTheme="majorEastAsia" w:cstheme="majorEastAsia"/>
          <w:szCs w:val="22"/>
          <w:highlight w:val="none"/>
        </w:rPr>
        <w:t>“招标采购栏”中公示。</w:t>
      </w:r>
    </w:p>
    <w:p>
      <w:pPr>
        <w:keepLines w:val="0"/>
        <w:pageBreakBefore w:val="0"/>
        <w:widowControl/>
        <w:kinsoku/>
        <w:wordWrap/>
        <w:overflowPunct/>
        <w:topLinePunct w:val="0"/>
        <w:autoSpaceDE/>
        <w:autoSpaceDN/>
        <w:bidi w:val="0"/>
        <w:adjustRightInd/>
        <w:snapToGrid/>
        <w:spacing w:line="400" w:lineRule="exact"/>
        <w:rPr>
          <w:rStyle w:val="36"/>
          <w:rFonts w:hint="eastAsia" w:asciiTheme="majorEastAsia" w:hAnsiTheme="majorEastAsia" w:eastAsiaTheme="majorEastAsia" w:cstheme="majorEastAsia"/>
          <w:sz w:val="22"/>
          <w:szCs w:val="22"/>
          <w:highlight w:val="none"/>
        </w:rPr>
      </w:pPr>
      <w:r>
        <w:rPr>
          <w:rStyle w:val="36"/>
          <w:rFonts w:hint="eastAsia" w:asciiTheme="majorEastAsia" w:hAnsiTheme="majorEastAsia" w:eastAsiaTheme="majorEastAsia" w:cstheme="majorEastAsia"/>
          <w:sz w:val="22"/>
          <w:szCs w:val="22"/>
          <w:highlight w:val="none"/>
          <w:lang w:val="en-US" w:eastAsia="zh-CN"/>
        </w:rPr>
        <w:t>4</w:t>
      </w:r>
      <w:r>
        <w:rPr>
          <w:rStyle w:val="36"/>
          <w:rFonts w:hint="eastAsia" w:asciiTheme="majorEastAsia" w:hAnsiTheme="majorEastAsia" w:eastAsiaTheme="majorEastAsia" w:cstheme="majorEastAsia"/>
          <w:sz w:val="22"/>
          <w:szCs w:val="22"/>
          <w:highlight w:val="none"/>
        </w:rPr>
        <w:t>.</w:t>
      </w:r>
      <w:r>
        <w:rPr>
          <w:rStyle w:val="36"/>
          <w:rFonts w:hint="eastAsia" w:asciiTheme="majorEastAsia" w:hAnsiTheme="majorEastAsia" w:eastAsiaTheme="majorEastAsia" w:cstheme="majorEastAsia"/>
          <w:sz w:val="22"/>
          <w:szCs w:val="22"/>
          <w:highlight w:val="none"/>
          <w:lang w:eastAsia="zh-CN"/>
        </w:rPr>
        <w:t>供应商</w:t>
      </w:r>
      <w:r>
        <w:rPr>
          <w:rStyle w:val="36"/>
          <w:rFonts w:hint="eastAsia" w:asciiTheme="majorEastAsia" w:hAnsiTheme="majorEastAsia" w:eastAsiaTheme="majorEastAsia" w:cstheme="majorEastAsia"/>
          <w:sz w:val="22"/>
          <w:szCs w:val="22"/>
          <w:highlight w:val="none"/>
        </w:rPr>
        <w:t>的报价不得超过设定的项目最高限价，否则作无效报价处理。</w:t>
      </w:r>
    </w:p>
    <w:p>
      <w:pPr>
        <w:pStyle w:val="35"/>
        <w:keepLines w:val="0"/>
        <w:pageBreakBefore w:val="0"/>
        <w:widowControl/>
        <w:kinsoku/>
        <w:wordWrap/>
        <w:overflowPunct/>
        <w:topLinePunct w:val="0"/>
        <w:autoSpaceDE/>
        <w:autoSpaceDN/>
        <w:bidi w:val="0"/>
        <w:adjustRightInd/>
        <w:snapToGrid/>
        <w:spacing w:line="400" w:lineRule="exact"/>
        <w:rPr>
          <w:rStyle w:val="36"/>
          <w:rFonts w:asciiTheme="majorEastAsia" w:hAnsiTheme="majorEastAsia" w:eastAsiaTheme="majorEastAsia" w:cstheme="majorEastAsia"/>
          <w:b/>
          <w:bCs/>
          <w:highlight w:val="none"/>
        </w:rPr>
      </w:pPr>
      <w:r>
        <w:rPr>
          <w:rStyle w:val="36"/>
          <w:rFonts w:hint="eastAsia" w:asciiTheme="majorEastAsia" w:hAnsiTheme="majorEastAsia" w:eastAsiaTheme="majorEastAsia" w:cstheme="majorEastAsia"/>
          <w:b/>
          <w:bCs/>
          <w:highlight w:val="none"/>
        </w:rPr>
        <w:t>五、联系方式</w:t>
      </w:r>
    </w:p>
    <w:p>
      <w:pPr>
        <w:pStyle w:val="75"/>
        <w:keepLines w:val="0"/>
        <w:pageBreakBefore w:val="0"/>
        <w:widowControl/>
        <w:kinsoku/>
        <w:wordWrap/>
        <w:overflowPunct/>
        <w:topLinePunct w:val="0"/>
        <w:autoSpaceDE/>
        <w:autoSpaceDN/>
        <w:bidi w:val="0"/>
        <w:adjustRightInd/>
        <w:snapToGrid/>
        <w:spacing w:line="400" w:lineRule="exact"/>
        <w:ind w:firstLine="440" w:firstLineChars="200"/>
        <w:textAlignment w:val="center"/>
        <w:rPr>
          <w:rStyle w:val="36"/>
          <w:rFonts w:hint="eastAsia" w:asciiTheme="majorEastAsia" w:hAnsiTheme="majorEastAsia" w:eastAsiaTheme="majorEastAsia" w:cstheme="majorEastAsia"/>
          <w:kern w:val="2"/>
          <w:sz w:val="22"/>
          <w:szCs w:val="22"/>
          <w:highlight w:val="none"/>
          <w:lang w:val="en-US" w:eastAsia="zh-CN" w:bidi="ar-SA"/>
        </w:rPr>
      </w:pPr>
      <w:r>
        <w:rPr>
          <w:rStyle w:val="36"/>
          <w:rFonts w:hint="eastAsia" w:asciiTheme="majorEastAsia" w:hAnsiTheme="majorEastAsia" w:eastAsiaTheme="majorEastAsia" w:cstheme="majorEastAsia"/>
          <w:kern w:val="2"/>
          <w:sz w:val="22"/>
          <w:szCs w:val="22"/>
          <w:highlight w:val="none"/>
          <w:lang w:val="en-US" w:eastAsia="zh-CN" w:bidi="ar-SA"/>
        </w:rPr>
        <w:t>（一）采 购 人：安徽大别山工程咨询有限公司</w:t>
      </w:r>
    </w:p>
    <w:p>
      <w:pPr>
        <w:pStyle w:val="75"/>
        <w:keepLines w:val="0"/>
        <w:pageBreakBefore w:val="0"/>
        <w:widowControl/>
        <w:kinsoku/>
        <w:wordWrap/>
        <w:overflowPunct/>
        <w:topLinePunct w:val="0"/>
        <w:autoSpaceDE/>
        <w:autoSpaceDN/>
        <w:bidi w:val="0"/>
        <w:adjustRightInd/>
        <w:snapToGrid/>
        <w:spacing w:line="400" w:lineRule="exact"/>
        <w:ind w:firstLine="1100" w:firstLineChars="500"/>
        <w:textAlignment w:val="center"/>
        <w:rPr>
          <w:rStyle w:val="36"/>
          <w:rFonts w:hint="eastAsia" w:asciiTheme="majorEastAsia" w:hAnsiTheme="majorEastAsia" w:eastAsiaTheme="majorEastAsia" w:cstheme="majorEastAsia"/>
          <w:kern w:val="2"/>
          <w:sz w:val="22"/>
          <w:szCs w:val="22"/>
          <w:highlight w:val="none"/>
          <w:lang w:val="en-US" w:eastAsia="zh-CN" w:bidi="ar-SA"/>
        </w:rPr>
      </w:pPr>
      <w:r>
        <w:rPr>
          <w:rStyle w:val="36"/>
          <w:rFonts w:hint="eastAsia" w:asciiTheme="majorEastAsia" w:hAnsiTheme="majorEastAsia" w:eastAsiaTheme="majorEastAsia" w:cstheme="majorEastAsia"/>
          <w:kern w:val="2"/>
          <w:sz w:val="22"/>
          <w:szCs w:val="22"/>
          <w:highlight w:val="none"/>
          <w:lang w:val="en-US" w:eastAsia="zh-CN" w:bidi="ar-SA"/>
        </w:rPr>
        <w:t>地    址：霍山县国投大厦，一隆路与霍山大道交叉口</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100" w:firstLineChars="500"/>
        <w:textAlignment w:val="auto"/>
        <w:outlineLvl w:val="9"/>
        <w:rPr>
          <w:rStyle w:val="36"/>
          <w:rFonts w:hint="default" w:asciiTheme="majorEastAsia" w:hAnsiTheme="majorEastAsia" w:eastAsiaTheme="majorEastAsia" w:cstheme="majorEastAsia"/>
          <w:kern w:val="2"/>
          <w:sz w:val="22"/>
          <w:szCs w:val="22"/>
          <w:highlight w:val="none"/>
          <w:lang w:val="en-US" w:eastAsia="zh-CN" w:bidi="ar-SA"/>
        </w:rPr>
      </w:pPr>
      <w:r>
        <w:rPr>
          <w:rStyle w:val="36"/>
          <w:rFonts w:hint="eastAsia" w:asciiTheme="majorEastAsia" w:hAnsiTheme="majorEastAsia" w:eastAsiaTheme="majorEastAsia" w:cstheme="majorEastAsia"/>
          <w:kern w:val="2"/>
          <w:sz w:val="22"/>
          <w:szCs w:val="22"/>
          <w:highlight w:val="none"/>
          <w:lang w:val="en-US" w:eastAsia="zh-CN" w:bidi="ar-SA"/>
        </w:rPr>
        <w:t>联系人：汪先生</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100" w:firstLineChars="500"/>
        <w:textAlignment w:val="auto"/>
        <w:outlineLvl w:val="9"/>
        <w:rPr>
          <w:rStyle w:val="36"/>
          <w:rFonts w:hint="default" w:asciiTheme="majorEastAsia" w:hAnsiTheme="majorEastAsia" w:eastAsiaTheme="majorEastAsia" w:cstheme="majorEastAsia"/>
          <w:kern w:val="2"/>
          <w:sz w:val="22"/>
          <w:szCs w:val="22"/>
          <w:highlight w:val="none"/>
          <w:lang w:val="en-US" w:eastAsia="zh-CN" w:bidi="ar-SA"/>
        </w:rPr>
      </w:pPr>
      <w:r>
        <w:rPr>
          <w:rStyle w:val="36"/>
          <w:rFonts w:hint="eastAsia" w:asciiTheme="majorEastAsia" w:hAnsiTheme="majorEastAsia" w:eastAsiaTheme="majorEastAsia" w:cstheme="majorEastAsia"/>
          <w:kern w:val="2"/>
          <w:sz w:val="22"/>
          <w:szCs w:val="22"/>
          <w:highlight w:val="none"/>
          <w:lang w:val="en-US" w:eastAsia="zh-CN" w:bidi="ar-SA"/>
        </w:rPr>
        <w:t>电  话：18175048345、15105648622</w:t>
      </w:r>
    </w:p>
    <w:p>
      <w:pPr>
        <w:keepLines w:val="0"/>
        <w:pageBreakBefore w:val="0"/>
        <w:widowControl/>
        <w:kinsoku/>
        <w:wordWrap/>
        <w:overflowPunct/>
        <w:topLinePunct w:val="0"/>
        <w:autoSpaceDE/>
        <w:autoSpaceDN/>
        <w:bidi w:val="0"/>
        <w:adjustRightInd/>
        <w:snapToGrid/>
        <w:spacing w:line="400" w:lineRule="exact"/>
        <w:ind w:firstLine="440"/>
        <w:rPr>
          <w:rStyle w:val="36"/>
          <w:rFonts w:asciiTheme="majorEastAsia" w:hAnsiTheme="majorEastAsia" w:eastAsiaTheme="majorEastAsia" w:cstheme="majorEastAsia"/>
          <w:kern w:val="2"/>
          <w:szCs w:val="22"/>
          <w:highlight w:val="none"/>
        </w:rPr>
      </w:pPr>
      <w:r>
        <w:rPr>
          <w:rStyle w:val="36"/>
          <w:rFonts w:hint="eastAsia" w:asciiTheme="majorEastAsia" w:hAnsiTheme="majorEastAsia" w:eastAsiaTheme="majorEastAsia" w:cstheme="majorEastAsia"/>
          <w:kern w:val="2"/>
          <w:szCs w:val="22"/>
          <w:highlight w:val="none"/>
        </w:rPr>
        <w:t>（三）监督管理机构：安徽大别山国投集团纪检监察室</w:t>
      </w:r>
    </w:p>
    <w:p>
      <w:pPr>
        <w:keepLines w:val="0"/>
        <w:pageBreakBefore w:val="0"/>
        <w:widowControl/>
        <w:kinsoku/>
        <w:wordWrap/>
        <w:overflowPunct/>
        <w:topLinePunct w:val="0"/>
        <w:autoSpaceDE/>
        <w:autoSpaceDN/>
        <w:bidi w:val="0"/>
        <w:adjustRightInd/>
        <w:snapToGrid/>
        <w:spacing w:line="400" w:lineRule="exact"/>
        <w:ind w:firstLine="1100" w:firstLineChars="500"/>
        <w:rPr>
          <w:rStyle w:val="36"/>
          <w:rFonts w:hint="eastAsia" w:asciiTheme="majorEastAsia" w:hAnsiTheme="majorEastAsia" w:eastAsiaTheme="majorEastAsia" w:cstheme="majorEastAsia"/>
          <w:kern w:val="2"/>
          <w:szCs w:val="22"/>
          <w:highlight w:val="none"/>
          <w:lang w:eastAsia="zh-CN"/>
        </w:rPr>
      </w:pPr>
      <w:r>
        <w:rPr>
          <w:rStyle w:val="36"/>
          <w:rFonts w:hint="eastAsia" w:asciiTheme="majorEastAsia" w:hAnsiTheme="majorEastAsia" w:eastAsiaTheme="majorEastAsia" w:cstheme="majorEastAsia"/>
          <w:kern w:val="2"/>
          <w:szCs w:val="22"/>
          <w:highlight w:val="none"/>
        </w:rPr>
        <w:t>地    址：</w:t>
      </w:r>
      <w:r>
        <w:rPr>
          <w:rStyle w:val="36"/>
          <w:rFonts w:hint="eastAsia" w:asciiTheme="majorEastAsia" w:hAnsiTheme="majorEastAsia" w:eastAsiaTheme="majorEastAsia" w:cstheme="majorEastAsia"/>
          <w:kern w:val="2"/>
          <w:szCs w:val="22"/>
          <w:highlight w:val="none"/>
          <w:lang w:eastAsia="zh-CN"/>
        </w:rPr>
        <w:t>霍山县国投大厦，一隆路与霍山大道交叉口</w:t>
      </w:r>
    </w:p>
    <w:p>
      <w:pPr>
        <w:keepLines w:val="0"/>
        <w:pageBreakBefore w:val="0"/>
        <w:widowControl/>
        <w:kinsoku/>
        <w:wordWrap/>
        <w:overflowPunct/>
        <w:topLinePunct w:val="0"/>
        <w:autoSpaceDE/>
        <w:autoSpaceDN/>
        <w:bidi w:val="0"/>
        <w:adjustRightInd/>
        <w:snapToGrid/>
        <w:spacing w:line="400" w:lineRule="exact"/>
        <w:ind w:firstLine="1100" w:firstLineChars="500"/>
        <w:rPr>
          <w:rStyle w:val="36"/>
          <w:rFonts w:asciiTheme="majorEastAsia" w:hAnsiTheme="majorEastAsia" w:eastAsiaTheme="majorEastAsia" w:cstheme="majorEastAsia"/>
          <w:kern w:val="2"/>
          <w:szCs w:val="22"/>
          <w:highlight w:val="none"/>
        </w:rPr>
      </w:pPr>
      <w:r>
        <w:rPr>
          <w:rStyle w:val="36"/>
          <w:rFonts w:hint="eastAsia" w:asciiTheme="majorEastAsia" w:hAnsiTheme="majorEastAsia" w:eastAsiaTheme="majorEastAsia" w:cstheme="majorEastAsia"/>
          <w:kern w:val="2"/>
          <w:szCs w:val="22"/>
          <w:highlight w:val="none"/>
        </w:rPr>
        <w:t>联 系 人：任主任</w:t>
      </w:r>
    </w:p>
    <w:p>
      <w:pPr>
        <w:keepLines w:val="0"/>
        <w:pageBreakBefore w:val="0"/>
        <w:widowControl/>
        <w:kinsoku/>
        <w:wordWrap/>
        <w:overflowPunct/>
        <w:topLinePunct w:val="0"/>
        <w:autoSpaceDE/>
        <w:autoSpaceDN/>
        <w:bidi w:val="0"/>
        <w:adjustRightInd/>
        <w:snapToGrid/>
        <w:spacing w:line="400" w:lineRule="exact"/>
        <w:ind w:firstLine="1100" w:firstLineChars="500"/>
        <w:rPr>
          <w:rStyle w:val="36"/>
          <w:rFonts w:hint="eastAsia" w:asciiTheme="majorEastAsia" w:hAnsiTheme="majorEastAsia" w:eastAsiaTheme="majorEastAsia" w:cstheme="majorEastAsia"/>
          <w:kern w:val="2"/>
          <w:sz w:val="22"/>
          <w:szCs w:val="22"/>
          <w:highlight w:val="none"/>
          <w:lang w:val="en-US" w:eastAsia="zh-CN" w:bidi="ar-SA"/>
        </w:rPr>
      </w:pPr>
      <w:r>
        <w:rPr>
          <w:rStyle w:val="36"/>
          <w:rFonts w:hint="eastAsia" w:asciiTheme="majorEastAsia" w:hAnsiTheme="majorEastAsia" w:eastAsiaTheme="majorEastAsia" w:cstheme="majorEastAsia"/>
          <w:kern w:val="2"/>
          <w:szCs w:val="22"/>
          <w:highlight w:val="none"/>
        </w:rPr>
        <w:t>电    话：</w:t>
      </w:r>
      <w:r>
        <w:rPr>
          <w:rStyle w:val="36"/>
          <w:rFonts w:hint="eastAsia" w:asciiTheme="majorEastAsia" w:hAnsiTheme="majorEastAsia" w:eastAsiaTheme="majorEastAsia" w:cstheme="majorEastAsia"/>
          <w:kern w:val="2"/>
          <w:sz w:val="22"/>
          <w:szCs w:val="22"/>
          <w:highlight w:val="none"/>
          <w:lang w:val="en-US" w:eastAsia="zh-CN" w:bidi="ar-SA"/>
        </w:rPr>
        <w:t>0564-5020180</w:t>
      </w:r>
    </w:p>
    <w:p>
      <w:pPr>
        <w:pStyle w:val="35"/>
        <w:keepLines w:val="0"/>
        <w:pageBreakBefore w:val="0"/>
        <w:widowControl/>
        <w:kinsoku/>
        <w:wordWrap/>
        <w:overflowPunct/>
        <w:topLinePunct w:val="0"/>
        <w:autoSpaceDE/>
        <w:autoSpaceDN/>
        <w:bidi w:val="0"/>
        <w:adjustRightInd/>
        <w:snapToGrid/>
        <w:spacing w:line="400" w:lineRule="exact"/>
        <w:rPr>
          <w:rStyle w:val="36"/>
          <w:rFonts w:hint="eastAsia" w:asciiTheme="majorEastAsia" w:hAnsiTheme="majorEastAsia" w:eastAsiaTheme="majorEastAsia" w:cstheme="majorEastAsia"/>
          <w:b/>
          <w:bCs/>
          <w:highlight w:val="none"/>
          <w:lang w:val="en-US" w:eastAsia="zh-CN"/>
        </w:rPr>
      </w:pPr>
      <w:r>
        <w:rPr>
          <w:rStyle w:val="36"/>
          <w:rFonts w:hint="eastAsia" w:asciiTheme="majorEastAsia" w:hAnsiTheme="majorEastAsia" w:eastAsiaTheme="majorEastAsia" w:cstheme="majorEastAsia"/>
          <w:b/>
          <w:bCs/>
          <w:highlight w:val="none"/>
          <w:lang w:val="en-US" w:eastAsia="zh-CN"/>
        </w:rPr>
        <w:t>六、</w:t>
      </w:r>
      <w:r>
        <w:rPr>
          <w:rStyle w:val="36"/>
          <w:rFonts w:hint="eastAsia" w:asciiTheme="majorEastAsia" w:hAnsiTheme="majorEastAsia" w:eastAsiaTheme="majorEastAsia" w:cstheme="majorEastAsia"/>
          <w:b/>
          <w:bCs/>
          <w:highlight w:val="none"/>
        </w:rPr>
        <w:t>疫情防控</w:t>
      </w:r>
    </w:p>
    <w:p>
      <w:pPr>
        <w:pStyle w:val="9"/>
        <w:keepLines w:val="0"/>
        <w:pageBreakBefore w:val="0"/>
        <w:widowControl/>
        <w:kinsoku/>
        <w:wordWrap/>
        <w:overflowPunct/>
        <w:topLinePunct w:val="0"/>
        <w:autoSpaceDE/>
        <w:autoSpaceDN/>
        <w:bidi w:val="0"/>
        <w:adjustRightInd/>
        <w:snapToGrid/>
        <w:spacing w:line="400" w:lineRule="exact"/>
        <w:ind w:left="0" w:leftChars="0" w:firstLine="440" w:firstLineChars="200"/>
        <w:rPr>
          <w:rStyle w:val="36"/>
          <w:rFonts w:hint="eastAsia" w:asciiTheme="majorEastAsia" w:hAnsiTheme="majorEastAsia" w:eastAsiaTheme="majorEastAsia" w:cstheme="majorEastAsia"/>
          <w:sz w:val="22"/>
          <w:szCs w:val="22"/>
          <w:highlight w:val="none"/>
          <w:lang w:val="en-US" w:eastAsia="zh-CN" w:bidi="ar-SA"/>
        </w:rPr>
      </w:pPr>
      <w:r>
        <w:rPr>
          <w:rStyle w:val="36"/>
          <w:rFonts w:hint="eastAsia" w:asciiTheme="majorEastAsia" w:hAnsiTheme="majorEastAsia" w:eastAsiaTheme="majorEastAsia" w:cstheme="majorEastAsia"/>
          <w:sz w:val="22"/>
          <w:szCs w:val="22"/>
          <w:highlight w:val="none"/>
          <w:lang w:val="en-US" w:eastAsia="zh-CN" w:bidi="ar-SA"/>
        </w:rPr>
        <w:t>根据六安市新型疫情防控应急综合指挥部《六安市进一步加强当前疫情防控工作的通知》（2022第2号）、《关于开展健康码和新冠病毒疫苗接种记录双查验的通告》等文件要求，需对疫情防控事项部分内容进行调整，现将调整内容通知如下：</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40" w:firstLineChars="200"/>
        <w:textAlignment w:val="auto"/>
        <w:outlineLvl w:val="9"/>
        <w:rPr>
          <w:rStyle w:val="36"/>
          <w:rFonts w:hint="eastAsia" w:asciiTheme="majorEastAsia" w:hAnsiTheme="majorEastAsia" w:eastAsiaTheme="majorEastAsia" w:cstheme="majorEastAsia"/>
          <w:sz w:val="22"/>
          <w:szCs w:val="22"/>
          <w:highlight w:val="none"/>
          <w:lang w:val="en-US" w:eastAsia="zh-CN" w:bidi="ar-SA"/>
        </w:rPr>
      </w:pPr>
      <w:r>
        <w:rPr>
          <w:rStyle w:val="36"/>
          <w:rFonts w:hint="eastAsia" w:asciiTheme="majorEastAsia" w:hAnsiTheme="majorEastAsia" w:eastAsiaTheme="majorEastAsia" w:cstheme="majorEastAsia"/>
          <w:sz w:val="22"/>
          <w:szCs w:val="22"/>
          <w:highlight w:val="none"/>
          <w:lang w:val="en-US" w:eastAsia="zh-CN" w:bidi="ar-SA"/>
        </w:rPr>
        <w:t>一、进场人数要求。每个投标人确定一名授权委托人进场参加，招标文件要求项目经理到场的由项目经理同时作为授权委托人参加，到场的项目经理无授权委托书的不得进场，并按未到场处理。投标人授权的项目经理即委托人员，不得属于新型冠状病毒肺炎确诊人员、疑似病例人员，不得属于最近14天（开标前14天）内在疫情中风险区、高风险区居住、或最近14天（开标前14天）内有中风险区、高风险区旅居史、或曾与确诊或与疑似病例有密切接触史按规定需隔离医学观察人员。</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40" w:firstLineChars="200"/>
        <w:textAlignment w:val="auto"/>
        <w:outlineLvl w:val="9"/>
        <w:rPr>
          <w:rStyle w:val="36"/>
          <w:rFonts w:hint="eastAsia" w:asciiTheme="majorEastAsia" w:hAnsiTheme="majorEastAsia" w:eastAsiaTheme="majorEastAsia" w:cstheme="majorEastAsia"/>
          <w:sz w:val="22"/>
          <w:szCs w:val="22"/>
          <w:highlight w:val="none"/>
          <w:lang w:val="en-US" w:eastAsia="zh-CN" w:bidi="ar-SA"/>
        </w:rPr>
      </w:pPr>
      <w:r>
        <w:rPr>
          <w:rStyle w:val="36"/>
          <w:rFonts w:hint="eastAsia" w:asciiTheme="majorEastAsia" w:hAnsiTheme="majorEastAsia" w:eastAsiaTheme="majorEastAsia" w:cstheme="majorEastAsia"/>
          <w:sz w:val="22"/>
          <w:szCs w:val="22"/>
          <w:highlight w:val="none"/>
          <w:lang w:val="en-US" w:eastAsia="zh-CN" w:bidi="ar-SA"/>
        </w:rPr>
        <w:t>二、现场核查要求。根据强化进出六安人员管控要求，在重点场所实施健康码和新冠病毒疫苗接种记录双查验，进入安徽大别山工程咨询有限公司投标有关人员，需要全程佩戴口罩，在入口登记处主动扫“安康码”“新冠病毒疫苗接种记录”及“防疫行程卡”，接受体温检测、出示防疫行程卡以及48小时内核酸检测阴性报告（投标人须提供）”，并保持社交距离。“安康码”和“防疫行程卡”为绿色人员，由登记人员测量体温，提供本人48小时内核酸检测阴性证明，根据情况予以放行或进行异常登记。持黄色或红色“安康码”和“防疫行程卡”的人员，不符合疫情防控要求，禁止进场参加招投标活动。本项目禁止不符合疫情防控要求的人员进场参加招投标活动；无本人48小时内核酸检测证明的视为未响应疫情防控和招标文件要求，其投标将被予以拒绝。核酸检测证明不得弄虚作假，否则将比照招标文件有关弄虚作假的处理规定进行处理，同时按疫情防控规定，移送公安等部门处理。</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bCs/>
          <w:i w:val="0"/>
          <w:caps w:val="0"/>
          <w:color w:val="auto"/>
          <w:spacing w:val="0"/>
          <w:sz w:val="21"/>
          <w:szCs w:val="21"/>
          <w:highlight w:val="none"/>
          <w:shd w:val="clear" w:color="auto" w:fill="FFFFFF"/>
        </w:rPr>
      </w:pP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bCs/>
          <w:i w:val="0"/>
          <w:caps w:val="0"/>
          <w:color w:val="auto"/>
          <w:spacing w:val="0"/>
          <w:sz w:val="21"/>
          <w:szCs w:val="21"/>
          <w:highlight w:val="none"/>
          <w:shd w:val="clear" w:color="auto" w:fill="FFFFFF"/>
        </w:rPr>
      </w:pP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bCs/>
          <w:i w:val="0"/>
          <w:caps w:val="0"/>
          <w:color w:val="auto"/>
          <w:spacing w:val="0"/>
          <w:sz w:val="21"/>
          <w:szCs w:val="21"/>
          <w:highlight w:val="none"/>
          <w:shd w:val="clear" w:color="auto" w:fill="FFFFFF"/>
        </w:rPr>
      </w:pP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bCs/>
          <w:i w:val="0"/>
          <w:caps w:val="0"/>
          <w:color w:val="auto"/>
          <w:spacing w:val="0"/>
          <w:sz w:val="21"/>
          <w:szCs w:val="21"/>
          <w:highlight w:val="none"/>
          <w:shd w:val="clear" w:color="auto" w:fill="FFFFFF"/>
        </w:rPr>
      </w:pP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bCs/>
          <w:i w:val="0"/>
          <w:caps w:val="0"/>
          <w:color w:val="auto"/>
          <w:spacing w:val="0"/>
          <w:sz w:val="21"/>
          <w:szCs w:val="21"/>
          <w:highlight w:val="none"/>
          <w:shd w:val="clear" w:color="auto" w:fill="FFFFFF"/>
        </w:rPr>
      </w:pP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bCs/>
          <w:i w:val="0"/>
          <w:caps w:val="0"/>
          <w:color w:val="auto"/>
          <w:spacing w:val="0"/>
          <w:sz w:val="21"/>
          <w:szCs w:val="21"/>
          <w:highlight w:val="none"/>
          <w:shd w:val="clear" w:color="auto" w:fill="FFFFFF"/>
          <w:lang w:val="zh-CN"/>
        </w:rPr>
      </w:pPr>
    </w:p>
    <w:p>
      <w:pPr>
        <w:spacing w:line="440" w:lineRule="exact"/>
        <w:ind w:firstLine="440"/>
        <w:jc w:val="right"/>
        <w:rPr>
          <w:rStyle w:val="36"/>
          <w:rFonts w:asciiTheme="majorEastAsia" w:hAnsiTheme="majorEastAsia" w:eastAsiaTheme="majorEastAsia" w:cstheme="majorEastAsia"/>
          <w:kern w:val="2"/>
          <w:szCs w:val="21"/>
          <w:highlight w:val="none"/>
        </w:rPr>
      </w:pPr>
      <w:r>
        <w:rPr>
          <w:rStyle w:val="36"/>
          <w:rFonts w:hint="eastAsia" w:asciiTheme="majorEastAsia" w:hAnsiTheme="majorEastAsia" w:eastAsiaTheme="majorEastAsia" w:cstheme="majorEastAsia"/>
          <w:kern w:val="2"/>
          <w:szCs w:val="21"/>
          <w:highlight w:val="none"/>
        </w:rPr>
        <w:t>安徽大别山工程咨询有限公司</w:t>
      </w:r>
    </w:p>
    <w:p>
      <w:pPr>
        <w:pStyle w:val="54"/>
        <w:spacing w:after="0" w:line="440" w:lineRule="exact"/>
        <w:ind w:firstLine="440"/>
        <w:jc w:val="right"/>
        <w:rPr>
          <w:rStyle w:val="36"/>
          <w:rFonts w:hint="eastAsia" w:asciiTheme="majorEastAsia" w:hAnsiTheme="majorEastAsia" w:eastAsiaTheme="majorEastAsia" w:cstheme="majorEastAsia"/>
          <w:kern w:val="2"/>
          <w:sz w:val="22"/>
          <w:szCs w:val="21"/>
          <w:highlight w:val="none"/>
          <w:lang w:val="en-US" w:eastAsia="zh-CN" w:bidi="ar-SA"/>
        </w:rPr>
      </w:pPr>
      <w:r>
        <w:rPr>
          <w:rStyle w:val="36"/>
          <w:rFonts w:hint="eastAsia" w:asciiTheme="majorEastAsia" w:hAnsiTheme="majorEastAsia" w:eastAsiaTheme="majorEastAsia" w:cstheme="majorEastAsia"/>
          <w:kern w:val="2"/>
          <w:sz w:val="22"/>
          <w:szCs w:val="21"/>
          <w:highlight w:val="none"/>
          <w:lang w:val="en-US" w:eastAsia="zh-CN" w:bidi="ar-SA"/>
        </w:rPr>
        <w:t>2022年6月15</w:t>
      </w:r>
      <w:bookmarkStart w:id="0" w:name="_GoBack"/>
      <w:bookmarkEnd w:id="0"/>
      <w:r>
        <w:rPr>
          <w:rStyle w:val="36"/>
          <w:rFonts w:hint="eastAsia" w:asciiTheme="majorEastAsia" w:hAnsiTheme="majorEastAsia" w:eastAsiaTheme="majorEastAsia" w:cstheme="majorEastAsia"/>
          <w:kern w:val="2"/>
          <w:sz w:val="22"/>
          <w:szCs w:val="21"/>
          <w:highlight w:val="none"/>
          <w:lang w:val="en-US" w:eastAsia="zh-CN" w:bidi="ar-SA"/>
        </w:rPr>
        <w:t>日</w:t>
      </w:r>
    </w:p>
    <w:p>
      <w:pPr>
        <w:ind w:firstLine="880"/>
        <w:rPr>
          <w:rStyle w:val="36"/>
          <w:rFonts w:ascii="黑体" w:hAnsi="黑体" w:eastAsia="黑体" w:cs="黑体"/>
          <w:bCs/>
          <w:kern w:val="44"/>
          <w:sz w:val="44"/>
          <w:szCs w:val="44"/>
          <w:highlight w:val="none"/>
        </w:rPr>
      </w:pPr>
      <w:r>
        <w:rPr>
          <w:rStyle w:val="36"/>
          <w:rFonts w:ascii="黑体" w:hAnsi="黑体" w:eastAsia="黑体" w:cs="黑体"/>
          <w:bCs/>
          <w:kern w:val="44"/>
          <w:sz w:val="44"/>
          <w:szCs w:val="44"/>
          <w:highlight w:val="none"/>
        </w:rPr>
        <w:br w:type="page"/>
      </w:r>
    </w:p>
    <w:p>
      <w:pPr>
        <w:pStyle w:val="32"/>
        <w:rPr>
          <w:rStyle w:val="36"/>
          <w:highlight w:val="none"/>
        </w:rPr>
      </w:pPr>
      <w:r>
        <w:rPr>
          <w:rStyle w:val="36"/>
          <w:highlight w:val="none"/>
        </w:rPr>
        <w:t xml:space="preserve">第二章  </w:t>
      </w:r>
      <w:r>
        <w:rPr>
          <w:rStyle w:val="36"/>
          <w:rFonts w:hint="eastAsia"/>
          <w:highlight w:val="none"/>
          <w:lang w:eastAsia="zh-CN"/>
        </w:rPr>
        <w:t>供应商</w:t>
      </w:r>
      <w:r>
        <w:rPr>
          <w:rStyle w:val="36"/>
          <w:highlight w:val="none"/>
        </w:rPr>
        <w:t>须知</w:t>
      </w:r>
    </w:p>
    <w:p>
      <w:pPr>
        <w:spacing w:line="240" w:lineRule="exact"/>
        <w:ind w:firstLine="0" w:firstLineChars="0"/>
        <w:rPr>
          <w:rStyle w:val="36"/>
          <w:highlight w:val="none"/>
        </w:rPr>
      </w:pPr>
    </w:p>
    <w:tbl>
      <w:tblPr>
        <w:tblStyle w:val="17"/>
        <w:tblW w:w="9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3"/>
        <w:gridCol w:w="2004"/>
        <w:gridCol w:w="6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jc w:val="center"/>
        </w:trPr>
        <w:tc>
          <w:tcPr>
            <w:tcW w:w="693" w:type="dxa"/>
            <w:tcBorders>
              <w:tl2br w:val="nil"/>
              <w:tr2bl w:val="nil"/>
            </w:tcBorders>
            <w:vAlign w:val="center"/>
          </w:tcPr>
          <w:p>
            <w:pPr>
              <w:pStyle w:val="75"/>
              <w:rPr>
                <w:rStyle w:val="36"/>
                <w:b/>
                <w:highlight w:val="none"/>
              </w:rPr>
            </w:pPr>
            <w:r>
              <w:rPr>
                <w:rStyle w:val="36"/>
                <w:b/>
                <w:highlight w:val="none"/>
              </w:rPr>
              <w:t>条款号</w:t>
            </w:r>
          </w:p>
        </w:tc>
        <w:tc>
          <w:tcPr>
            <w:tcW w:w="2004" w:type="dxa"/>
            <w:tcBorders>
              <w:tl2br w:val="nil"/>
              <w:tr2bl w:val="nil"/>
            </w:tcBorders>
            <w:vAlign w:val="center"/>
          </w:tcPr>
          <w:p>
            <w:pPr>
              <w:pStyle w:val="75"/>
              <w:ind w:firstLine="420" w:firstLineChars="190"/>
              <w:rPr>
                <w:rStyle w:val="36"/>
                <w:b/>
                <w:highlight w:val="none"/>
              </w:rPr>
            </w:pPr>
            <w:r>
              <w:rPr>
                <w:rStyle w:val="36"/>
                <w:b/>
                <w:highlight w:val="none"/>
              </w:rPr>
              <w:t>条款名称</w:t>
            </w:r>
          </w:p>
        </w:tc>
        <w:tc>
          <w:tcPr>
            <w:tcW w:w="6553" w:type="dxa"/>
            <w:tcBorders>
              <w:tl2br w:val="nil"/>
              <w:tr2bl w:val="nil"/>
            </w:tcBorders>
            <w:vAlign w:val="center"/>
          </w:tcPr>
          <w:p>
            <w:pPr>
              <w:pStyle w:val="75"/>
              <w:jc w:val="center"/>
              <w:rPr>
                <w:rStyle w:val="36"/>
                <w:b/>
                <w:highlight w:val="none"/>
              </w:rPr>
            </w:pPr>
            <w:r>
              <w:rPr>
                <w:rStyle w:val="36"/>
                <w:b/>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3" w:type="dxa"/>
            <w:tcBorders>
              <w:tl2br w:val="nil"/>
              <w:tr2bl w:val="nil"/>
            </w:tcBorders>
            <w:vAlign w:val="center"/>
          </w:tcPr>
          <w:p>
            <w:pPr>
              <w:pStyle w:val="75"/>
              <w:jc w:val="center"/>
              <w:rPr>
                <w:rStyle w:val="36"/>
                <w:highlight w:val="none"/>
              </w:rPr>
            </w:pPr>
            <w:r>
              <w:rPr>
                <w:rStyle w:val="36"/>
                <w:highlight w:val="none"/>
              </w:rPr>
              <w:t>1</w:t>
            </w:r>
          </w:p>
        </w:tc>
        <w:tc>
          <w:tcPr>
            <w:tcW w:w="2004" w:type="dxa"/>
            <w:tcBorders>
              <w:tl2br w:val="nil"/>
              <w:tr2bl w:val="nil"/>
            </w:tcBorders>
            <w:vAlign w:val="center"/>
          </w:tcPr>
          <w:p>
            <w:pPr>
              <w:pStyle w:val="75"/>
              <w:jc w:val="center"/>
              <w:rPr>
                <w:rStyle w:val="36"/>
                <w:highlight w:val="none"/>
              </w:rPr>
            </w:pPr>
            <w:r>
              <w:rPr>
                <w:rStyle w:val="36"/>
                <w:highlight w:val="none"/>
              </w:rPr>
              <w:t>采购人</w:t>
            </w:r>
          </w:p>
        </w:tc>
        <w:tc>
          <w:tcPr>
            <w:tcW w:w="6553" w:type="dxa"/>
            <w:tcBorders>
              <w:tl2br w:val="nil"/>
              <w:tr2bl w:val="nil"/>
            </w:tcBorders>
            <w:vAlign w:val="center"/>
          </w:tcPr>
          <w:p>
            <w:pPr>
              <w:pStyle w:val="75"/>
              <w:rPr>
                <w:rStyle w:val="36"/>
                <w:rFonts w:hint="eastAsia" w:eastAsia="宋体"/>
                <w:kern w:val="2"/>
                <w:highlight w:val="none"/>
                <w:lang w:eastAsia="zh-CN"/>
              </w:rPr>
            </w:pPr>
            <w:r>
              <w:rPr>
                <w:rStyle w:val="36"/>
                <w:kern w:val="2"/>
                <w:highlight w:val="none"/>
              </w:rPr>
              <w:t>名称：安徽大别山工程咨询有限公司</w:t>
            </w:r>
          </w:p>
          <w:p>
            <w:pPr>
              <w:pStyle w:val="75"/>
              <w:spacing w:line="440" w:lineRule="exact"/>
              <w:rPr>
                <w:rStyle w:val="36"/>
                <w:rFonts w:hint="eastAsia" w:eastAsia="宋体"/>
                <w:kern w:val="2"/>
                <w:highlight w:val="none"/>
                <w:lang w:eastAsia="zh-CN"/>
              </w:rPr>
            </w:pPr>
            <w:r>
              <w:rPr>
                <w:rStyle w:val="36"/>
                <w:kern w:val="2"/>
                <w:highlight w:val="none"/>
              </w:rPr>
              <w:t>地址：</w:t>
            </w:r>
            <w:r>
              <w:rPr>
                <w:rStyle w:val="36"/>
                <w:rFonts w:hint="eastAsia"/>
                <w:kern w:val="2"/>
                <w:highlight w:val="none"/>
                <w:lang w:eastAsia="zh-CN"/>
              </w:rPr>
              <w:t>霍山县国投大厦，一隆路与霍山大道交叉口</w:t>
            </w:r>
          </w:p>
          <w:p>
            <w:pPr>
              <w:pStyle w:val="75"/>
              <w:rPr>
                <w:rStyle w:val="36"/>
                <w:rFonts w:hint="eastAsia"/>
                <w:kern w:val="2"/>
                <w:highlight w:val="none"/>
              </w:rPr>
            </w:pPr>
            <w:r>
              <w:rPr>
                <w:rStyle w:val="36"/>
                <w:rFonts w:hint="eastAsia"/>
                <w:kern w:val="2"/>
                <w:highlight w:val="none"/>
              </w:rPr>
              <w:t>联系人：</w:t>
            </w:r>
            <w:r>
              <w:rPr>
                <w:rStyle w:val="36"/>
                <w:rFonts w:hint="eastAsia"/>
                <w:kern w:val="2"/>
                <w:highlight w:val="none"/>
                <w:lang w:val="en-US" w:eastAsia="zh-CN"/>
              </w:rPr>
              <w:t>汪</w:t>
            </w:r>
            <w:r>
              <w:rPr>
                <w:rStyle w:val="36"/>
                <w:rFonts w:hint="eastAsia"/>
                <w:kern w:val="2"/>
                <w:highlight w:val="none"/>
              </w:rPr>
              <w:t>先生</w:t>
            </w:r>
          </w:p>
          <w:p>
            <w:pPr>
              <w:pStyle w:val="75"/>
              <w:rPr>
                <w:rStyle w:val="36"/>
                <w:rFonts w:hint="default" w:eastAsia="宋体"/>
                <w:kern w:val="2"/>
                <w:highlight w:val="none"/>
                <w:lang w:val="en-US" w:eastAsia="zh-CN"/>
              </w:rPr>
            </w:pPr>
            <w:r>
              <w:rPr>
                <w:rStyle w:val="36"/>
                <w:rFonts w:hint="eastAsia"/>
                <w:kern w:val="2"/>
                <w:highlight w:val="none"/>
              </w:rPr>
              <w:t>电  话：18175048345</w:t>
            </w:r>
            <w:r>
              <w:rPr>
                <w:rStyle w:val="36"/>
                <w:rFonts w:hint="eastAsia"/>
                <w:kern w:val="2"/>
                <w:highlight w:val="none"/>
                <w:lang w:eastAsia="zh-CN"/>
              </w:rPr>
              <w:t>、</w:t>
            </w:r>
            <w:r>
              <w:rPr>
                <w:rStyle w:val="36"/>
                <w:rFonts w:hint="eastAsia"/>
                <w:kern w:val="2"/>
                <w:highlight w:val="none"/>
                <w:lang w:val="en-US" w:eastAsia="zh-CN"/>
              </w:rPr>
              <w:t>15105648622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3" w:type="dxa"/>
            <w:tcBorders>
              <w:tl2br w:val="nil"/>
              <w:tr2bl w:val="nil"/>
            </w:tcBorders>
            <w:vAlign w:val="center"/>
          </w:tcPr>
          <w:p>
            <w:pPr>
              <w:pStyle w:val="75"/>
              <w:jc w:val="center"/>
              <w:rPr>
                <w:rStyle w:val="36"/>
                <w:rFonts w:hint="eastAsia" w:eastAsia="宋体"/>
                <w:highlight w:val="none"/>
                <w:lang w:val="en-US" w:eastAsia="zh-CN"/>
              </w:rPr>
            </w:pPr>
            <w:r>
              <w:rPr>
                <w:rStyle w:val="36"/>
                <w:rFonts w:hint="eastAsia"/>
                <w:highlight w:val="none"/>
                <w:lang w:val="en-US" w:eastAsia="zh-CN"/>
              </w:rPr>
              <w:t>2</w:t>
            </w:r>
          </w:p>
        </w:tc>
        <w:tc>
          <w:tcPr>
            <w:tcW w:w="2004" w:type="dxa"/>
            <w:tcBorders>
              <w:tl2br w:val="nil"/>
              <w:tr2bl w:val="nil"/>
            </w:tcBorders>
            <w:vAlign w:val="center"/>
          </w:tcPr>
          <w:p>
            <w:pPr>
              <w:pStyle w:val="75"/>
              <w:jc w:val="center"/>
              <w:rPr>
                <w:rStyle w:val="36"/>
                <w:highlight w:val="none"/>
              </w:rPr>
            </w:pPr>
            <w:r>
              <w:rPr>
                <w:rStyle w:val="36"/>
                <w:highlight w:val="none"/>
              </w:rPr>
              <w:t>项目名称</w:t>
            </w:r>
          </w:p>
        </w:tc>
        <w:tc>
          <w:tcPr>
            <w:tcW w:w="6553" w:type="dxa"/>
            <w:tcBorders>
              <w:tl2br w:val="nil"/>
              <w:tr2bl w:val="nil"/>
            </w:tcBorders>
            <w:vAlign w:val="center"/>
          </w:tcPr>
          <w:p>
            <w:pPr>
              <w:pStyle w:val="75"/>
              <w:rPr>
                <w:rStyle w:val="36"/>
                <w:rFonts w:hint="eastAsia" w:eastAsia="宋体"/>
                <w:highlight w:val="none"/>
                <w:lang w:eastAsia="zh-CN"/>
              </w:rPr>
            </w:pPr>
            <w:r>
              <w:rPr>
                <w:rStyle w:val="36"/>
                <w:rFonts w:hint="eastAsia"/>
                <w:highlight w:val="none"/>
                <w:lang w:eastAsia="zh-CN"/>
              </w:rPr>
              <w:t>霍山县高桥湾站点、国鑫建材机制砂一期技改工程全过程咨询服务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93" w:type="dxa"/>
            <w:tcBorders>
              <w:tl2br w:val="nil"/>
              <w:tr2bl w:val="nil"/>
            </w:tcBorders>
            <w:vAlign w:val="center"/>
          </w:tcPr>
          <w:p>
            <w:pPr>
              <w:pStyle w:val="75"/>
              <w:jc w:val="center"/>
              <w:rPr>
                <w:rStyle w:val="36"/>
                <w:rFonts w:hint="eastAsia" w:eastAsia="宋体"/>
                <w:highlight w:val="none"/>
                <w:lang w:val="en-US" w:eastAsia="zh-CN"/>
              </w:rPr>
            </w:pPr>
            <w:r>
              <w:rPr>
                <w:rStyle w:val="36"/>
                <w:rFonts w:hint="eastAsia"/>
                <w:highlight w:val="none"/>
                <w:lang w:val="en-US" w:eastAsia="zh-CN"/>
              </w:rPr>
              <w:t>3</w:t>
            </w:r>
          </w:p>
        </w:tc>
        <w:tc>
          <w:tcPr>
            <w:tcW w:w="2004" w:type="dxa"/>
            <w:tcBorders>
              <w:tl2br w:val="nil"/>
              <w:tr2bl w:val="nil"/>
            </w:tcBorders>
            <w:vAlign w:val="center"/>
          </w:tcPr>
          <w:p>
            <w:pPr>
              <w:pStyle w:val="75"/>
              <w:jc w:val="center"/>
              <w:rPr>
                <w:rStyle w:val="36"/>
                <w:highlight w:val="none"/>
              </w:rPr>
            </w:pPr>
            <w:r>
              <w:rPr>
                <w:rStyle w:val="36"/>
                <w:highlight w:val="none"/>
              </w:rPr>
              <w:t>项目地点</w:t>
            </w:r>
          </w:p>
        </w:tc>
        <w:tc>
          <w:tcPr>
            <w:tcW w:w="6553" w:type="dxa"/>
            <w:tcBorders>
              <w:tl2br w:val="nil"/>
              <w:tr2bl w:val="nil"/>
            </w:tcBorders>
            <w:vAlign w:val="center"/>
          </w:tcPr>
          <w:p>
            <w:pPr>
              <w:pStyle w:val="75"/>
              <w:rPr>
                <w:rStyle w:val="36"/>
                <w:rFonts w:hint="eastAsia" w:eastAsia="宋体"/>
                <w:highlight w:val="none"/>
                <w:lang w:eastAsia="zh-CN"/>
              </w:rPr>
            </w:pPr>
            <w:r>
              <w:rPr>
                <w:rStyle w:val="36"/>
                <w:rFonts w:hint="eastAsia"/>
                <w:highlight w:val="none"/>
                <w:lang w:eastAsia="zh-CN"/>
              </w:rPr>
              <w:t>霍山县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3" w:type="dxa"/>
            <w:tcBorders>
              <w:tl2br w:val="nil"/>
              <w:tr2bl w:val="nil"/>
            </w:tcBorders>
            <w:vAlign w:val="center"/>
          </w:tcPr>
          <w:p>
            <w:pPr>
              <w:pStyle w:val="75"/>
              <w:jc w:val="center"/>
              <w:rPr>
                <w:rStyle w:val="36"/>
                <w:rFonts w:hint="eastAsia" w:eastAsia="宋体"/>
                <w:highlight w:val="none"/>
                <w:lang w:val="en-US" w:eastAsia="zh-CN"/>
              </w:rPr>
            </w:pPr>
            <w:r>
              <w:rPr>
                <w:rStyle w:val="36"/>
                <w:rFonts w:hint="eastAsia"/>
                <w:highlight w:val="none"/>
                <w:lang w:val="en-US" w:eastAsia="zh-CN"/>
              </w:rPr>
              <w:t>4</w:t>
            </w:r>
          </w:p>
        </w:tc>
        <w:tc>
          <w:tcPr>
            <w:tcW w:w="2004" w:type="dxa"/>
            <w:tcBorders>
              <w:tl2br w:val="nil"/>
              <w:tr2bl w:val="nil"/>
            </w:tcBorders>
            <w:vAlign w:val="center"/>
          </w:tcPr>
          <w:p>
            <w:pPr>
              <w:pStyle w:val="75"/>
              <w:jc w:val="center"/>
              <w:rPr>
                <w:rStyle w:val="36"/>
                <w:highlight w:val="none"/>
              </w:rPr>
            </w:pPr>
            <w:r>
              <w:rPr>
                <w:rStyle w:val="36"/>
                <w:highlight w:val="none"/>
              </w:rPr>
              <w:t>资金来源及比例</w:t>
            </w:r>
          </w:p>
        </w:tc>
        <w:tc>
          <w:tcPr>
            <w:tcW w:w="6553" w:type="dxa"/>
            <w:tcBorders>
              <w:tl2br w:val="nil"/>
              <w:tr2bl w:val="nil"/>
            </w:tcBorders>
            <w:vAlign w:val="center"/>
          </w:tcPr>
          <w:p>
            <w:pPr>
              <w:pStyle w:val="75"/>
              <w:rPr>
                <w:rStyle w:val="36"/>
                <w:highlight w:val="none"/>
              </w:rPr>
            </w:pPr>
            <w:r>
              <w:rPr>
                <w:rStyle w:val="36"/>
                <w:highlight w:val="none"/>
              </w:rPr>
              <w:t>企业自筹资金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3" w:type="dxa"/>
            <w:tcBorders>
              <w:tl2br w:val="nil"/>
              <w:tr2bl w:val="nil"/>
            </w:tcBorders>
            <w:vAlign w:val="center"/>
          </w:tcPr>
          <w:p>
            <w:pPr>
              <w:pStyle w:val="75"/>
              <w:jc w:val="center"/>
              <w:rPr>
                <w:rStyle w:val="36"/>
                <w:rFonts w:hint="eastAsia" w:eastAsia="宋体"/>
                <w:highlight w:val="none"/>
                <w:lang w:val="en-US" w:eastAsia="zh-CN"/>
              </w:rPr>
            </w:pPr>
            <w:r>
              <w:rPr>
                <w:rStyle w:val="36"/>
                <w:rFonts w:hint="eastAsia"/>
                <w:highlight w:val="none"/>
                <w:lang w:val="en-US" w:eastAsia="zh-CN"/>
              </w:rPr>
              <w:t>5</w:t>
            </w:r>
          </w:p>
        </w:tc>
        <w:tc>
          <w:tcPr>
            <w:tcW w:w="2004" w:type="dxa"/>
            <w:tcBorders>
              <w:tl2br w:val="nil"/>
              <w:tr2bl w:val="nil"/>
            </w:tcBorders>
            <w:vAlign w:val="center"/>
          </w:tcPr>
          <w:p>
            <w:pPr>
              <w:pStyle w:val="75"/>
              <w:jc w:val="center"/>
              <w:rPr>
                <w:rStyle w:val="36"/>
                <w:highlight w:val="none"/>
              </w:rPr>
            </w:pPr>
            <w:r>
              <w:rPr>
                <w:rStyle w:val="36"/>
                <w:highlight w:val="none"/>
              </w:rPr>
              <w:t>资金落实情况</w:t>
            </w:r>
          </w:p>
        </w:tc>
        <w:tc>
          <w:tcPr>
            <w:tcW w:w="6553" w:type="dxa"/>
            <w:tcBorders>
              <w:tl2br w:val="nil"/>
              <w:tr2bl w:val="nil"/>
            </w:tcBorders>
            <w:vAlign w:val="center"/>
          </w:tcPr>
          <w:p>
            <w:pPr>
              <w:pStyle w:val="75"/>
              <w:rPr>
                <w:rStyle w:val="36"/>
                <w:highlight w:val="none"/>
              </w:rPr>
            </w:pPr>
            <w:r>
              <w:rPr>
                <w:rStyle w:val="36"/>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3" w:type="dxa"/>
            <w:tcBorders>
              <w:tl2br w:val="nil"/>
              <w:tr2bl w:val="nil"/>
            </w:tcBorders>
            <w:vAlign w:val="center"/>
          </w:tcPr>
          <w:p>
            <w:pPr>
              <w:pStyle w:val="75"/>
              <w:jc w:val="center"/>
              <w:rPr>
                <w:rStyle w:val="36"/>
                <w:rFonts w:hint="eastAsia" w:eastAsia="宋体"/>
                <w:highlight w:val="none"/>
                <w:lang w:val="en-US" w:eastAsia="zh-CN"/>
              </w:rPr>
            </w:pPr>
            <w:r>
              <w:rPr>
                <w:rStyle w:val="36"/>
                <w:rFonts w:hint="eastAsia"/>
                <w:highlight w:val="none"/>
                <w:lang w:val="en-US" w:eastAsia="zh-CN"/>
              </w:rPr>
              <w:t>6</w:t>
            </w:r>
          </w:p>
        </w:tc>
        <w:tc>
          <w:tcPr>
            <w:tcW w:w="2004" w:type="dxa"/>
            <w:tcBorders>
              <w:tl2br w:val="nil"/>
              <w:tr2bl w:val="nil"/>
            </w:tcBorders>
            <w:vAlign w:val="center"/>
          </w:tcPr>
          <w:p>
            <w:pPr>
              <w:pStyle w:val="75"/>
              <w:jc w:val="center"/>
              <w:rPr>
                <w:rStyle w:val="36"/>
                <w:highlight w:val="none"/>
              </w:rPr>
            </w:pPr>
            <w:r>
              <w:rPr>
                <w:rStyle w:val="36"/>
                <w:highlight w:val="none"/>
              </w:rPr>
              <w:t>项目范围</w:t>
            </w:r>
          </w:p>
        </w:tc>
        <w:tc>
          <w:tcPr>
            <w:tcW w:w="6553" w:type="dxa"/>
            <w:tcBorders>
              <w:tl2br w:val="nil"/>
              <w:tr2bl w:val="nil"/>
            </w:tcBorders>
            <w:vAlign w:val="center"/>
          </w:tcPr>
          <w:p>
            <w:pPr>
              <w:pStyle w:val="75"/>
              <w:rPr>
                <w:rStyle w:val="36"/>
                <w:highlight w:val="none"/>
              </w:rPr>
            </w:pPr>
            <w:r>
              <w:rPr>
                <w:rStyle w:val="36"/>
                <w:rFonts w:hint="eastAsia"/>
                <w:highlight w:val="none"/>
              </w:rPr>
              <w:t>详见询比公告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3" w:type="dxa"/>
            <w:tcBorders>
              <w:tl2br w:val="nil"/>
              <w:tr2bl w:val="nil"/>
            </w:tcBorders>
            <w:vAlign w:val="center"/>
          </w:tcPr>
          <w:p>
            <w:pPr>
              <w:pStyle w:val="75"/>
              <w:jc w:val="center"/>
              <w:rPr>
                <w:rStyle w:val="36"/>
                <w:rFonts w:hint="eastAsia" w:eastAsia="宋体"/>
                <w:highlight w:val="none"/>
                <w:lang w:val="en-US" w:eastAsia="zh-CN"/>
              </w:rPr>
            </w:pPr>
            <w:r>
              <w:rPr>
                <w:rStyle w:val="36"/>
                <w:rFonts w:hint="eastAsia"/>
                <w:highlight w:val="none"/>
                <w:lang w:val="en-US" w:eastAsia="zh-CN"/>
              </w:rPr>
              <w:t>7</w:t>
            </w:r>
          </w:p>
        </w:tc>
        <w:tc>
          <w:tcPr>
            <w:tcW w:w="2004" w:type="dxa"/>
            <w:tcBorders>
              <w:tl2br w:val="nil"/>
              <w:tr2bl w:val="nil"/>
            </w:tcBorders>
            <w:vAlign w:val="center"/>
          </w:tcPr>
          <w:p>
            <w:pPr>
              <w:pStyle w:val="75"/>
              <w:jc w:val="center"/>
              <w:rPr>
                <w:rStyle w:val="36"/>
                <w:highlight w:val="none"/>
              </w:rPr>
            </w:pPr>
            <w:r>
              <w:rPr>
                <w:rStyle w:val="36"/>
                <w:rFonts w:hint="eastAsia"/>
                <w:highlight w:val="none"/>
                <w:lang w:eastAsia="zh-CN"/>
              </w:rPr>
              <w:t>工期</w:t>
            </w:r>
          </w:p>
        </w:tc>
        <w:tc>
          <w:tcPr>
            <w:tcW w:w="6553" w:type="dxa"/>
            <w:tcBorders>
              <w:tl2br w:val="nil"/>
              <w:tr2bl w:val="nil"/>
            </w:tcBorders>
            <w:vAlign w:val="center"/>
          </w:tcPr>
          <w:p>
            <w:pPr>
              <w:pStyle w:val="75"/>
              <w:keepNext w:val="0"/>
              <w:keepLines w:val="0"/>
              <w:widowControl/>
              <w:suppressLineNumbers w:val="0"/>
              <w:spacing w:before="0" w:beforeAutospacing="0" w:after="0" w:afterAutospacing="0"/>
              <w:ind w:right="0" w:rightChars="0"/>
              <w:textAlignment w:val="center"/>
              <w:rPr>
                <w:rStyle w:val="36"/>
                <w:highlight w:val="none"/>
              </w:rPr>
            </w:pPr>
            <w:r>
              <w:rPr>
                <w:rStyle w:val="36"/>
                <w:rFonts w:hint="eastAsia" w:asciiTheme="majorEastAsia" w:hAnsiTheme="majorEastAsia" w:eastAsiaTheme="majorEastAsia" w:cstheme="majorEastAsia"/>
                <w:szCs w:val="22"/>
                <w:highlight w:val="none"/>
                <w:lang w:val="en-US" w:eastAsia="zh-CN"/>
              </w:rPr>
              <w:t>签订合同后15日内完成送审稿。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93" w:type="dxa"/>
            <w:tcBorders>
              <w:tl2br w:val="nil"/>
              <w:tr2bl w:val="nil"/>
            </w:tcBorders>
            <w:vAlign w:val="center"/>
          </w:tcPr>
          <w:p>
            <w:pPr>
              <w:pStyle w:val="75"/>
              <w:jc w:val="center"/>
              <w:rPr>
                <w:rStyle w:val="36"/>
                <w:rFonts w:hint="eastAsia" w:eastAsia="宋体"/>
                <w:highlight w:val="none"/>
                <w:lang w:val="en-US" w:eastAsia="zh-CN"/>
              </w:rPr>
            </w:pPr>
            <w:r>
              <w:rPr>
                <w:rStyle w:val="36"/>
                <w:rFonts w:hint="eastAsia"/>
                <w:highlight w:val="none"/>
                <w:lang w:val="en-US" w:eastAsia="zh-CN"/>
              </w:rPr>
              <w:t>8</w:t>
            </w:r>
          </w:p>
        </w:tc>
        <w:tc>
          <w:tcPr>
            <w:tcW w:w="2004" w:type="dxa"/>
            <w:tcBorders>
              <w:tl2br w:val="nil"/>
              <w:tr2bl w:val="nil"/>
            </w:tcBorders>
            <w:vAlign w:val="center"/>
          </w:tcPr>
          <w:p>
            <w:pPr>
              <w:pStyle w:val="75"/>
              <w:jc w:val="center"/>
              <w:rPr>
                <w:rStyle w:val="36"/>
                <w:highlight w:val="none"/>
              </w:rPr>
            </w:pPr>
            <w:r>
              <w:rPr>
                <w:rStyle w:val="36"/>
                <w:rFonts w:hint="eastAsia"/>
                <w:highlight w:val="none"/>
                <w:lang w:eastAsia="zh-CN"/>
              </w:rPr>
              <w:t>服务</w:t>
            </w:r>
            <w:r>
              <w:rPr>
                <w:rStyle w:val="36"/>
                <w:highlight w:val="none"/>
              </w:rPr>
              <w:t>要求</w:t>
            </w:r>
          </w:p>
        </w:tc>
        <w:tc>
          <w:tcPr>
            <w:tcW w:w="6553" w:type="dxa"/>
            <w:tcBorders>
              <w:tl2br w:val="nil"/>
              <w:tr2bl w:val="nil"/>
            </w:tcBorders>
            <w:vAlign w:val="center"/>
          </w:tcPr>
          <w:p>
            <w:pPr>
              <w:pStyle w:val="75"/>
              <w:keepNext w:val="0"/>
              <w:keepLines w:val="0"/>
              <w:widowControl/>
              <w:suppressLineNumbers w:val="0"/>
              <w:spacing w:before="0" w:beforeAutospacing="0" w:after="0" w:afterAutospacing="0"/>
              <w:ind w:left="0" w:leftChars="0" w:right="0" w:rightChars="0" w:firstLine="0" w:firstLineChars="0"/>
              <w:textAlignment w:val="center"/>
              <w:rPr>
                <w:rStyle w:val="36"/>
                <w:rFonts w:ascii="宋体" w:hAnsi="宋体"/>
                <w:szCs w:val="22"/>
                <w:highlight w:val="none"/>
              </w:rPr>
            </w:pPr>
            <w:r>
              <w:rPr>
                <w:rStyle w:val="36"/>
                <w:rFonts w:hint="eastAsia"/>
                <w:b/>
                <w:bCs/>
                <w:color w:val="auto"/>
                <w:sz w:val="22"/>
                <w:szCs w:val="22"/>
                <w:highlight w:val="none"/>
                <w:lang w:val="en-US" w:eastAsia="zh-CN" w:bidi="ar-SA"/>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3" w:type="dxa"/>
            <w:tcBorders>
              <w:tl2br w:val="nil"/>
              <w:tr2bl w:val="nil"/>
            </w:tcBorders>
            <w:vAlign w:val="center"/>
          </w:tcPr>
          <w:p>
            <w:pPr>
              <w:pStyle w:val="75"/>
              <w:jc w:val="center"/>
              <w:rPr>
                <w:rStyle w:val="36"/>
                <w:rFonts w:hint="eastAsia" w:eastAsia="宋体"/>
                <w:highlight w:val="none"/>
                <w:lang w:val="en-US" w:eastAsia="zh-CN"/>
              </w:rPr>
            </w:pPr>
            <w:r>
              <w:rPr>
                <w:rStyle w:val="36"/>
                <w:rFonts w:hint="eastAsia"/>
                <w:highlight w:val="none"/>
                <w:lang w:val="en-US" w:eastAsia="zh-CN"/>
              </w:rPr>
              <w:t>9</w:t>
            </w:r>
          </w:p>
        </w:tc>
        <w:tc>
          <w:tcPr>
            <w:tcW w:w="2004" w:type="dxa"/>
            <w:tcBorders>
              <w:tl2br w:val="nil"/>
              <w:tr2bl w:val="nil"/>
            </w:tcBorders>
            <w:vAlign w:val="center"/>
          </w:tcPr>
          <w:p>
            <w:pPr>
              <w:pStyle w:val="75"/>
              <w:jc w:val="center"/>
              <w:rPr>
                <w:rStyle w:val="36"/>
                <w:highlight w:val="none"/>
              </w:rPr>
            </w:pPr>
            <w:r>
              <w:rPr>
                <w:rStyle w:val="36"/>
                <w:rFonts w:hint="eastAsia"/>
                <w:highlight w:val="none"/>
                <w:lang w:eastAsia="zh-CN"/>
              </w:rPr>
              <w:t>供应商</w:t>
            </w:r>
            <w:r>
              <w:rPr>
                <w:rStyle w:val="36"/>
                <w:highlight w:val="none"/>
              </w:rPr>
              <w:t>资质条件、能力和信誉</w:t>
            </w:r>
          </w:p>
        </w:tc>
        <w:tc>
          <w:tcPr>
            <w:tcW w:w="6553" w:type="dxa"/>
            <w:tcBorders>
              <w:tl2br w:val="nil"/>
              <w:tr2bl w:val="nil"/>
            </w:tcBorders>
            <w:vAlign w:val="center"/>
          </w:tcPr>
          <w:p>
            <w:pPr>
              <w:pStyle w:val="75"/>
              <w:rPr>
                <w:rStyle w:val="36"/>
                <w:highlight w:val="none"/>
              </w:rPr>
            </w:pPr>
            <w:r>
              <w:rPr>
                <w:rStyle w:val="36"/>
                <w:highlight w:val="none"/>
              </w:rPr>
              <w:t>详见询比采购公告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3" w:type="dxa"/>
            <w:tcBorders>
              <w:tl2br w:val="nil"/>
              <w:tr2bl w:val="nil"/>
            </w:tcBorders>
            <w:vAlign w:val="center"/>
          </w:tcPr>
          <w:p>
            <w:pPr>
              <w:pStyle w:val="75"/>
              <w:jc w:val="center"/>
              <w:rPr>
                <w:rStyle w:val="36"/>
                <w:rFonts w:hint="default" w:eastAsia="宋体"/>
                <w:highlight w:val="none"/>
                <w:lang w:val="en-US" w:eastAsia="zh-CN"/>
              </w:rPr>
            </w:pPr>
            <w:r>
              <w:rPr>
                <w:rStyle w:val="36"/>
                <w:rFonts w:hint="eastAsia"/>
                <w:highlight w:val="none"/>
                <w:lang w:val="en-US" w:eastAsia="zh-CN"/>
              </w:rPr>
              <w:t>10</w:t>
            </w:r>
          </w:p>
        </w:tc>
        <w:tc>
          <w:tcPr>
            <w:tcW w:w="2004" w:type="dxa"/>
            <w:tcBorders>
              <w:tl2br w:val="nil"/>
              <w:tr2bl w:val="nil"/>
            </w:tcBorders>
            <w:vAlign w:val="center"/>
          </w:tcPr>
          <w:p>
            <w:pPr>
              <w:pStyle w:val="75"/>
              <w:jc w:val="center"/>
              <w:rPr>
                <w:rStyle w:val="36"/>
                <w:highlight w:val="none"/>
              </w:rPr>
            </w:pPr>
            <w:r>
              <w:rPr>
                <w:rStyle w:val="36"/>
                <w:highlight w:val="none"/>
              </w:rPr>
              <w:t>是否接受联合体报价</w:t>
            </w:r>
          </w:p>
        </w:tc>
        <w:tc>
          <w:tcPr>
            <w:tcW w:w="6553" w:type="dxa"/>
            <w:tcBorders>
              <w:tl2br w:val="nil"/>
              <w:tr2bl w:val="nil"/>
            </w:tcBorders>
            <w:vAlign w:val="center"/>
          </w:tcPr>
          <w:p>
            <w:pPr>
              <w:pStyle w:val="75"/>
              <w:rPr>
                <w:rStyle w:val="36"/>
                <w:highlight w:val="none"/>
              </w:rPr>
            </w:pPr>
            <w:r>
              <w:rPr>
                <w:rStyle w:val="36"/>
                <w:rFonts w:hint="eastAsia"/>
                <w:color w:val="auto"/>
                <w:highlight w:val="none"/>
                <w:lang w:val="en-US" w:eastAsia="zh-CN"/>
              </w:rPr>
              <w:t>不</w:t>
            </w:r>
            <w:r>
              <w:rPr>
                <w:rStyle w:val="36"/>
                <w:color w:val="auto"/>
                <w:highlight w:val="none"/>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3" w:type="dxa"/>
            <w:tcBorders>
              <w:tl2br w:val="nil"/>
              <w:tr2bl w:val="nil"/>
            </w:tcBorders>
            <w:vAlign w:val="center"/>
          </w:tcPr>
          <w:p>
            <w:pPr>
              <w:pStyle w:val="75"/>
              <w:jc w:val="center"/>
              <w:rPr>
                <w:rStyle w:val="36"/>
                <w:rFonts w:hint="eastAsia" w:eastAsia="宋体"/>
                <w:highlight w:val="none"/>
                <w:lang w:val="en-US" w:eastAsia="zh-CN"/>
              </w:rPr>
            </w:pPr>
            <w:r>
              <w:rPr>
                <w:rStyle w:val="36"/>
                <w:highlight w:val="none"/>
              </w:rPr>
              <w:t>1</w:t>
            </w:r>
            <w:r>
              <w:rPr>
                <w:rStyle w:val="36"/>
                <w:rFonts w:hint="eastAsia"/>
                <w:highlight w:val="none"/>
                <w:lang w:val="en-US" w:eastAsia="zh-CN"/>
              </w:rPr>
              <w:t>1</w:t>
            </w:r>
          </w:p>
        </w:tc>
        <w:tc>
          <w:tcPr>
            <w:tcW w:w="2004" w:type="dxa"/>
            <w:tcBorders>
              <w:tl2br w:val="nil"/>
              <w:tr2bl w:val="nil"/>
            </w:tcBorders>
            <w:vAlign w:val="center"/>
          </w:tcPr>
          <w:p>
            <w:pPr>
              <w:pStyle w:val="75"/>
              <w:jc w:val="center"/>
              <w:rPr>
                <w:rStyle w:val="36"/>
                <w:highlight w:val="none"/>
              </w:rPr>
            </w:pPr>
            <w:r>
              <w:rPr>
                <w:rStyle w:val="36"/>
                <w:rFonts w:hint="eastAsia"/>
                <w:highlight w:val="none"/>
                <w:lang w:eastAsia="zh-CN"/>
              </w:rPr>
              <w:t>供应商</w:t>
            </w:r>
            <w:r>
              <w:rPr>
                <w:rStyle w:val="36"/>
                <w:highlight w:val="none"/>
              </w:rPr>
              <w:t>不得存在的其他关联情形</w:t>
            </w:r>
          </w:p>
        </w:tc>
        <w:tc>
          <w:tcPr>
            <w:tcW w:w="6553" w:type="dxa"/>
            <w:tcBorders>
              <w:tl2br w:val="nil"/>
              <w:tr2bl w:val="nil"/>
            </w:tcBorders>
            <w:vAlign w:val="center"/>
          </w:tcPr>
          <w:p>
            <w:pPr>
              <w:pStyle w:val="75"/>
              <w:rPr>
                <w:rStyle w:val="36"/>
                <w:highlight w:val="none"/>
              </w:rPr>
            </w:pPr>
            <w:r>
              <w:rPr>
                <w:rStyle w:val="36"/>
                <w:highlight w:val="none"/>
              </w:rPr>
              <w:t>(1)与采购人存在利害关系且可能影响询比采购公正性；</w:t>
            </w:r>
          </w:p>
          <w:p>
            <w:pPr>
              <w:pStyle w:val="75"/>
              <w:rPr>
                <w:rStyle w:val="36"/>
                <w:highlight w:val="none"/>
              </w:rPr>
            </w:pPr>
            <w:r>
              <w:rPr>
                <w:rStyle w:val="36"/>
                <w:highlight w:val="none"/>
              </w:rPr>
              <w:t>(2)与本询比采购项目的其他</w:t>
            </w:r>
            <w:r>
              <w:rPr>
                <w:rStyle w:val="36"/>
                <w:rFonts w:hint="eastAsia"/>
                <w:highlight w:val="none"/>
                <w:lang w:eastAsia="zh-CN"/>
              </w:rPr>
              <w:t>供应商</w:t>
            </w:r>
            <w:r>
              <w:rPr>
                <w:rStyle w:val="36"/>
                <w:highlight w:val="none"/>
              </w:rPr>
              <w:t>为同一个单位负责人；</w:t>
            </w:r>
          </w:p>
          <w:p>
            <w:pPr>
              <w:pStyle w:val="75"/>
              <w:rPr>
                <w:rStyle w:val="36"/>
                <w:highlight w:val="none"/>
              </w:rPr>
            </w:pPr>
            <w:r>
              <w:rPr>
                <w:rStyle w:val="36"/>
                <w:highlight w:val="none"/>
              </w:rPr>
              <w:t>(3)与本询比采购项目的其他</w:t>
            </w:r>
            <w:r>
              <w:rPr>
                <w:rStyle w:val="36"/>
                <w:rFonts w:hint="eastAsia"/>
                <w:highlight w:val="none"/>
                <w:lang w:eastAsia="zh-CN"/>
              </w:rPr>
              <w:t>供应商</w:t>
            </w:r>
            <w:r>
              <w:rPr>
                <w:rStyle w:val="36"/>
                <w:highlight w:val="none"/>
              </w:rPr>
              <w:t>存在控股、管理关系；</w:t>
            </w:r>
          </w:p>
          <w:p>
            <w:pPr>
              <w:pStyle w:val="75"/>
              <w:rPr>
                <w:rStyle w:val="36"/>
                <w:highlight w:val="none"/>
              </w:rPr>
            </w:pPr>
            <w:r>
              <w:rPr>
                <w:rStyle w:val="36"/>
                <w:highlight w:val="none"/>
              </w:rPr>
              <w:t>(4)与本项目的相关采购人存在隶属关系或者其他利害关系；</w:t>
            </w:r>
          </w:p>
          <w:p>
            <w:pPr>
              <w:pStyle w:val="75"/>
              <w:rPr>
                <w:rStyle w:val="36"/>
                <w:highlight w:val="none"/>
              </w:rPr>
            </w:pPr>
            <w:r>
              <w:rPr>
                <w:rStyle w:val="36"/>
                <w:highlight w:val="none"/>
              </w:rPr>
              <w:t>(5)被依法暂停或者取消报价资格；</w:t>
            </w:r>
          </w:p>
          <w:p>
            <w:pPr>
              <w:pStyle w:val="75"/>
              <w:rPr>
                <w:rStyle w:val="36"/>
                <w:highlight w:val="none"/>
              </w:rPr>
            </w:pPr>
            <w:r>
              <w:rPr>
                <w:rStyle w:val="36"/>
                <w:highlight w:val="none"/>
              </w:rPr>
              <w:t>(6)被责令停产停业、暂扣或者吊销许可证、暂扣或者吊销执照；</w:t>
            </w:r>
          </w:p>
          <w:p>
            <w:pPr>
              <w:pStyle w:val="75"/>
              <w:rPr>
                <w:rStyle w:val="36"/>
                <w:highlight w:val="none"/>
              </w:rPr>
            </w:pPr>
            <w:r>
              <w:rPr>
                <w:rStyle w:val="36"/>
                <w:highlight w:val="none"/>
              </w:rPr>
              <w:t>(7)进入清算程序，或被宣告破产，或其他丧失履约能力的情形；</w:t>
            </w:r>
          </w:p>
          <w:p>
            <w:pPr>
              <w:pStyle w:val="75"/>
              <w:rPr>
                <w:rStyle w:val="36"/>
                <w:highlight w:val="none"/>
              </w:rPr>
            </w:pPr>
            <w:r>
              <w:rPr>
                <w:rStyle w:val="36"/>
                <w:highlight w:val="none"/>
              </w:rPr>
              <w:t>(8)在最近三年内发生发生过重大质量、安全责任事故(以相关行业主管部门的行政处罚决定或司法机关出具的有关法律文书为准)；</w:t>
            </w:r>
          </w:p>
          <w:p>
            <w:pPr>
              <w:pStyle w:val="75"/>
              <w:rPr>
                <w:rStyle w:val="36"/>
                <w:highlight w:val="none"/>
              </w:rPr>
            </w:pPr>
            <w:r>
              <w:rPr>
                <w:rStyle w:val="36"/>
                <w:highlight w:val="none"/>
              </w:rPr>
              <w:t>(9)法律法规规定的其他情形。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3" w:type="dxa"/>
            <w:tcBorders>
              <w:tl2br w:val="nil"/>
              <w:tr2bl w:val="nil"/>
            </w:tcBorders>
            <w:vAlign w:val="center"/>
          </w:tcPr>
          <w:p>
            <w:pPr>
              <w:pStyle w:val="75"/>
              <w:jc w:val="center"/>
              <w:rPr>
                <w:rStyle w:val="36"/>
                <w:rFonts w:hint="eastAsia" w:eastAsia="宋体"/>
                <w:highlight w:val="none"/>
                <w:lang w:val="en-US" w:eastAsia="zh-CN"/>
              </w:rPr>
            </w:pPr>
            <w:r>
              <w:rPr>
                <w:rStyle w:val="36"/>
                <w:szCs w:val="21"/>
                <w:highlight w:val="none"/>
              </w:rPr>
              <w:t>1</w:t>
            </w:r>
            <w:r>
              <w:rPr>
                <w:rStyle w:val="36"/>
                <w:rFonts w:hint="eastAsia"/>
                <w:szCs w:val="21"/>
                <w:highlight w:val="none"/>
                <w:lang w:val="en-US" w:eastAsia="zh-CN"/>
              </w:rPr>
              <w:t>2</w:t>
            </w:r>
          </w:p>
        </w:tc>
        <w:tc>
          <w:tcPr>
            <w:tcW w:w="2004" w:type="dxa"/>
            <w:tcBorders>
              <w:tl2br w:val="nil"/>
              <w:tr2bl w:val="nil"/>
            </w:tcBorders>
            <w:vAlign w:val="center"/>
          </w:tcPr>
          <w:p>
            <w:pPr>
              <w:pStyle w:val="75"/>
              <w:jc w:val="center"/>
              <w:rPr>
                <w:rStyle w:val="36"/>
                <w:highlight w:val="none"/>
              </w:rPr>
            </w:pPr>
            <w:r>
              <w:rPr>
                <w:rStyle w:val="36"/>
                <w:rFonts w:hint="eastAsia"/>
                <w:highlight w:val="none"/>
                <w:lang w:eastAsia="zh-CN"/>
              </w:rPr>
              <w:t>供应商</w:t>
            </w:r>
            <w:r>
              <w:rPr>
                <w:rStyle w:val="36"/>
                <w:highlight w:val="none"/>
              </w:rPr>
              <w:t>不得存在的其他不良状况或不良信用</w:t>
            </w:r>
          </w:p>
        </w:tc>
        <w:tc>
          <w:tcPr>
            <w:tcW w:w="6553" w:type="dxa"/>
            <w:tcBorders>
              <w:tl2br w:val="nil"/>
              <w:tr2bl w:val="nil"/>
            </w:tcBorders>
            <w:vAlign w:val="center"/>
          </w:tcPr>
          <w:p>
            <w:pPr>
              <w:pStyle w:val="62"/>
              <w:shd w:val="clear" w:color="auto" w:fill="FFFFFF"/>
              <w:spacing w:line="400" w:lineRule="exact"/>
              <w:ind w:firstLineChars="0"/>
              <w:textAlignment w:val="auto"/>
              <w:rPr>
                <w:rStyle w:val="36"/>
                <w:sz w:val="22"/>
                <w:szCs w:val="22"/>
                <w:highlight w:val="none"/>
              </w:rPr>
            </w:pPr>
            <w:r>
              <w:rPr>
                <w:rStyle w:val="36"/>
                <w:sz w:val="22"/>
                <w:szCs w:val="22"/>
                <w:highlight w:val="none"/>
              </w:rPr>
              <w:t>(1）</w:t>
            </w:r>
            <w:r>
              <w:rPr>
                <w:rStyle w:val="36"/>
                <w:rFonts w:hint="eastAsia"/>
                <w:sz w:val="22"/>
                <w:szCs w:val="22"/>
                <w:highlight w:val="none"/>
                <w:lang w:eastAsia="zh-CN"/>
              </w:rPr>
              <w:t>供应商</w:t>
            </w:r>
            <w:r>
              <w:rPr>
                <w:rStyle w:val="36"/>
                <w:sz w:val="22"/>
                <w:szCs w:val="22"/>
                <w:highlight w:val="none"/>
              </w:rPr>
              <w:t>被人民法院列入失信被执行人的，</w:t>
            </w:r>
          </w:p>
          <w:p>
            <w:pPr>
              <w:pStyle w:val="62"/>
              <w:shd w:val="clear" w:color="auto" w:fill="FFFFFF"/>
              <w:spacing w:line="400" w:lineRule="exact"/>
              <w:ind w:firstLineChars="0"/>
              <w:textAlignment w:val="auto"/>
              <w:rPr>
                <w:rStyle w:val="36"/>
                <w:sz w:val="22"/>
                <w:szCs w:val="22"/>
                <w:highlight w:val="none"/>
              </w:rPr>
            </w:pPr>
            <w:r>
              <w:rPr>
                <w:rStyle w:val="36"/>
                <w:sz w:val="22"/>
                <w:szCs w:val="22"/>
                <w:highlight w:val="none"/>
              </w:rPr>
              <w:t>信用中国官</w:t>
            </w:r>
            <w:r>
              <w:rPr>
                <w:rStyle w:val="36"/>
                <w:rFonts w:hint="eastAsia"/>
                <w:sz w:val="22"/>
                <w:szCs w:val="22"/>
                <w:highlight w:val="none"/>
              </w:rPr>
              <w:t>网</w:t>
            </w:r>
            <w:r>
              <w:rPr>
                <w:rStyle w:val="36"/>
                <w:sz w:val="22"/>
                <w:szCs w:val="22"/>
                <w:highlight w:val="none"/>
              </w:rPr>
              <w:t>（www.creditchina.gov.cn）；</w:t>
            </w:r>
          </w:p>
          <w:p>
            <w:pPr>
              <w:pStyle w:val="62"/>
              <w:shd w:val="clear" w:color="auto" w:fill="FFFFFF"/>
              <w:spacing w:line="400" w:lineRule="exact"/>
              <w:ind w:firstLineChars="0"/>
              <w:textAlignment w:val="auto"/>
              <w:rPr>
                <w:rStyle w:val="36"/>
                <w:sz w:val="22"/>
                <w:szCs w:val="22"/>
                <w:highlight w:val="none"/>
              </w:rPr>
            </w:pPr>
            <w:r>
              <w:rPr>
                <w:rStyle w:val="36"/>
                <w:sz w:val="22"/>
                <w:szCs w:val="22"/>
                <w:highlight w:val="none"/>
              </w:rPr>
              <w:t>(2）</w:t>
            </w:r>
            <w:r>
              <w:rPr>
                <w:rStyle w:val="36"/>
                <w:rFonts w:hint="eastAsia"/>
                <w:sz w:val="22"/>
                <w:szCs w:val="22"/>
                <w:highlight w:val="none"/>
                <w:lang w:eastAsia="zh-CN"/>
              </w:rPr>
              <w:t>供应商</w:t>
            </w:r>
            <w:r>
              <w:rPr>
                <w:rStyle w:val="36"/>
                <w:sz w:val="22"/>
                <w:szCs w:val="22"/>
                <w:highlight w:val="none"/>
              </w:rPr>
              <w:t>被工商行政管理部门列入企业经营异常名录的，</w:t>
            </w:r>
          </w:p>
          <w:p>
            <w:pPr>
              <w:pStyle w:val="62"/>
              <w:shd w:val="clear" w:color="auto" w:fill="FFFFFF"/>
              <w:spacing w:line="400" w:lineRule="exact"/>
              <w:ind w:firstLineChars="0"/>
              <w:textAlignment w:val="auto"/>
              <w:rPr>
                <w:rStyle w:val="36"/>
                <w:sz w:val="22"/>
                <w:szCs w:val="22"/>
                <w:highlight w:val="none"/>
              </w:rPr>
            </w:pPr>
            <w:r>
              <w:rPr>
                <w:rStyle w:val="36"/>
                <w:rFonts w:hint="eastAsia"/>
                <w:sz w:val="22"/>
                <w:szCs w:val="22"/>
                <w:highlight w:val="none"/>
              </w:rPr>
              <w:t>国家企业信用信息公示系统网站（www.gsxt.gov.cn）；</w:t>
            </w:r>
          </w:p>
          <w:p>
            <w:pPr>
              <w:pStyle w:val="62"/>
              <w:shd w:val="clear" w:color="auto" w:fill="FFFFFF"/>
              <w:spacing w:line="400" w:lineRule="exact"/>
              <w:ind w:firstLineChars="0"/>
              <w:textAlignment w:val="auto"/>
              <w:rPr>
                <w:rStyle w:val="36"/>
                <w:sz w:val="22"/>
                <w:szCs w:val="22"/>
                <w:highlight w:val="none"/>
              </w:rPr>
            </w:pPr>
            <w:r>
              <w:rPr>
                <w:rStyle w:val="36"/>
                <w:sz w:val="22"/>
                <w:szCs w:val="22"/>
                <w:highlight w:val="none"/>
              </w:rPr>
              <w:t>(3）</w:t>
            </w:r>
            <w:r>
              <w:rPr>
                <w:rStyle w:val="36"/>
                <w:rFonts w:hint="eastAsia"/>
                <w:sz w:val="22"/>
                <w:szCs w:val="22"/>
                <w:highlight w:val="none"/>
                <w:lang w:eastAsia="zh-CN"/>
              </w:rPr>
              <w:t>供应商</w:t>
            </w:r>
            <w:r>
              <w:rPr>
                <w:rStyle w:val="36"/>
                <w:sz w:val="22"/>
                <w:szCs w:val="22"/>
                <w:highlight w:val="none"/>
              </w:rPr>
              <w:t>被税务部门列入重大税收违法案件当事人名单的，</w:t>
            </w:r>
          </w:p>
          <w:p>
            <w:pPr>
              <w:pStyle w:val="62"/>
              <w:shd w:val="clear" w:color="auto" w:fill="FFFFFF"/>
              <w:spacing w:line="400" w:lineRule="exact"/>
              <w:ind w:firstLineChars="0"/>
              <w:textAlignment w:val="auto"/>
              <w:rPr>
                <w:rStyle w:val="36"/>
                <w:sz w:val="22"/>
                <w:szCs w:val="22"/>
                <w:highlight w:val="none"/>
              </w:rPr>
            </w:pPr>
            <w:r>
              <w:rPr>
                <w:rStyle w:val="36"/>
                <w:sz w:val="22"/>
                <w:szCs w:val="22"/>
                <w:highlight w:val="none"/>
              </w:rPr>
              <w:t>信用中国官网（www.creditchina.gov.cn）；</w:t>
            </w:r>
          </w:p>
          <w:p>
            <w:pPr>
              <w:pStyle w:val="62"/>
              <w:shd w:val="clear" w:color="auto" w:fill="FFFFFF"/>
              <w:spacing w:line="400" w:lineRule="exact"/>
              <w:ind w:firstLineChars="0"/>
              <w:textAlignment w:val="auto"/>
              <w:rPr>
                <w:rStyle w:val="36"/>
                <w:sz w:val="22"/>
                <w:szCs w:val="22"/>
                <w:highlight w:val="none"/>
              </w:rPr>
            </w:pPr>
            <w:r>
              <w:rPr>
                <w:rStyle w:val="36"/>
                <w:sz w:val="22"/>
                <w:szCs w:val="22"/>
                <w:highlight w:val="none"/>
              </w:rPr>
              <w:t>(4）</w:t>
            </w:r>
            <w:r>
              <w:rPr>
                <w:rStyle w:val="36"/>
                <w:rFonts w:hint="eastAsia"/>
                <w:sz w:val="22"/>
                <w:szCs w:val="22"/>
                <w:highlight w:val="none"/>
                <w:lang w:eastAsia="zh-CN"/>
              </w:rPr>
              <w:t>供应商</w:t>
            </w:r>
            <w:r>
              <w:rPr>
                <w:rStyle w:val="36"/>
                <w:sz w:val="22"/>
                <w:szCs w:val="22"/>
                <w:highlight w:val="none"/>
              </w:rPr>
              <w:t>被政府采购监管部门列入政府采购严重违法失信行为记录名单的，</w:t>
            </w:r>
          </w:p>
          <w:p>
            <w:pPr>
              <w:pStyle w:val="62"/>
              <w:shd w:val="clear" w:color="auto" w:fill="FFFFFF"/>
              <w:spacing w:line="400" w:lineRule="exact"/>
              <w:ind w:firstLineChars="0"/>
              <w:textAlignment w:val="auto"/>
              <w:rPr>
                <w:rStyle w:val="36"/>
                <w:sz w:val="22"/>
                <w:szCs w:val="22"/>
                <w:highlight w:val="none"/>
              </w:rPr>
            </w:pPr>
            <w:r>
              <w:rPr>
                <w:rStyle w:val="36"/>
                <w:sz w:val="22"/>
                <w:szCs w:val="22"/>
                <w:highlight w:val="none"/>
              </w:rPr>
              <w:t>中国政府采购官网（www.ccgp.gov.cn）。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3" w:type="dxa"/>
            <w:tcBorders>
              <w:tl2br w:val="nil"/>
              <w:tr2bl w:val="nil"/>
            </w:tcBorders>
            <w:vAlign w:val="center"/>
          </w:tcPr>
          <w:p>
            <w:pPr>
              <w:pStyle w:val="75"/>
              <w:jc w:val="center"/>
              <w:rPr>
                <w:rStyle w:val="36"/>
                <w:rFonts w:hint="eastAsia" w:eastAsia="宋体"/>
                <w:highlight w:val="none"/>
                <w:lang w:val="en-US" w:eastAsia="zh-CN"/>
              </w:rPr>
            </w:pPr>
            <w:r>
              <w:rPr>
                <w:rStyle w:val="36"/>
                <w:highlight w:val="none"/>
              </w:rPr>
              <w:t>1</w:t>
            </w:r>
            <w:r>
              <w:rPr>
                <w:rStyle w:val="36"/>
                <w:rFonts w:hint="eastAsia"/>
                <w:highlight w:val="none"/>
                <w:lang w:val="en-US" w:eastAsia="zh-CN"/>
              </w:rPr>
              <w:t>3</w:t>
            </w:r>
          </w:p>
        </w:tc>
        <w:tc>
          <w:tcPr>
            <w:tcW w:w="2004" w:type="dxa"/>
            <w:tcBorders>
              <w:tl2br w:val="nil"/>
              <w:tr2bl w:val="nil"/>
            </w:tcBorders>
            <w:vAlign w:val="center"/>
          </w:tcPr>
          <w:p>
            <w:pPr>
              <w:pStyle w:val="75"/>
              <w:jc w:val="center"/>
              <w:rPr>
                <w:rStyle w:val="36"/>
                <w:highlight w:val="none"/>
              </w:rPr>
            </w:pPr>
            <w:r>
              <w:rPr>
                <w:rStyle w:val="36"/>
                <w:highlight w:val="none"/>
              </w:rPr>
              <w:t>踏勘现场</w:t>
            </w:r>
          </w:p>
        </w:tc>
        <w:tc>
          <w:tcPr>
            <w:tcW w:w="6553" w:type="dxa"/>
            <w:tcBorders>
              <w:tl2br w:val="nil"/>
              <w:tr2bl w:val="nil"/>
            </w:tcBorders>
            <w:vAlign w:val="center"/>
          </w:tcPr>
          <w:p>
            <w:pPr>
              <w:pStyle w:val="75"/>
              <w:rPr>
                <w:rStyle w:val="36"/>
                <w:sz w:val="24"/>
                <w:szCs w:val="20"/>
                <w:highlight w:val="none"/>
              </w:rPr>
            </w:pPr>
            <w:r>
              <w:rPr>
                <w:rStyle w:val="36"/>
                <w:rFonts w:hint="eastAsia"/>
                <w:highlight w:val="none"/>
                <w:lang w:eastAsia="zh-CN"/>
              </w:rPr>
              <w:t>供应商</w:t>
            </w:r>
            <w:r>
              <w:rPr>
                <w:rStyle w:val="36"/>
                <w:highlight w:val="none"/>
              </w:rPr>
              <w:t>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3" w:type="dxa"/>
            <w:tcBorders>
              <w:tl2br w:val="nil"/>
              <w:tr2bl w:val="nil"/>
            </w:tcBorders>
            <w:vAlign w:val="center"/>
          </w:tcPr>
          <w:p>
            <w:pPr>
              <w:pStyle w:val="75"/>
              <w:jc w:val="center"/>
              <w:rPr>
                <w:rStyle w:val="36"/>
                <w:rFonts w:hint="eastAsia" w:eastAsia="宋体"/>
                <w:highlight w:val="none"/>
                <w:lang w:val="en-US" w:eastAsia="zh-CN"/>
              </w:rPr>
            </w:pPr>
            <w:r>
              <w:rPr>
                <w:rStyle w:val="36"/>
                <w:highlight w:val="none"/>
              </w:rPr>
              <w:t>1</w:t>
            </w:r>
            <w:r>
              <w:rPr>
                <w:rStyle w:val="36"/>
                <w:rFonts w:hint="eastAsia"/>
                <w:highlight w:val="none"/>
                <w:lang w:val="en-US" w:eastAsia="zh-CN"/>
              </w:rPr>
              <w:t>4</w:t>
            </w:r>
          </w:p>
        </w:tc>
        <w:tc>
          <w:tcPr>
            <w:tcW w:w="2004" w:type="dxa"/>
            <w:tcBorders>
              <w:tl2br w:val="nil"/>
              <w:tr2bl w:val="nil"/>
            </w:tcBorders>
            <w:vAlign w:val="center"/>
          </w:tcPr>
          <w:p>
            <w:pPr>
              <w:pStyle w:val="75"/>
              <w:jc w:val="center"/>
              <w:rPr>
                <w:rStyle w:val="36"/>
                <w:highlight w:val="none"/>
              </w:rPr>
            </w:pPr>
            <w:r>
              <w:rPr>
                <w:rStyle w:val="36"/>
                <w:highlight w:val="none"/>
              </w:rPr>
              <w:t>报价预备会</w:t>
            </w:r>
          </w:p>
        </w:tc>
        <w:tc>
          <w:tcPr>
            <w:tcW w:w="6553" w:type="dxa"/>
            <w:tcBorders>
              <w:tl2br w:val="nil"/>
              <w:tr2bl w:val="nil"/>
            </w:tcBorders>
            <w:vAlign w:val="center"/>
          </w:tcPr>
          <w:p>
            <w:pPr>
              <w:pStyle w:val="75"/>
              <w:rPr>
                <w:rStyle w:val="36"/>
                <w:highlight w:val="none"/>
              </w:rPr>
            </w:pPr>
            <w:r>
              <w:rPr>
                <w:rStyle w:val="36"/>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3" w:type="dxa"/>
            <w:tcBorders>
              <w:tl2br w:val="nil"/>
              <w:tr2bl w:val="nil"/>
            </w:tcBorders>
            <w:vAlign w:val="center"/>
          </w:tcPr>
          <w:p>
            <w:pPr>
              <w:pStyle w:val="75"/>
              <w:jc w:val="center"/>
              <w:rPr>
                <w:rStyle w:val="36"/>
                <w:rFonts w:hint="eastAsia" w:eastAsia="宋体"/>
                <w:highlight w:val="none"/>
                <w:lang w:val="en-US" w:eastAsia="zh-CN"/>
              </w:rPr>
            </w:pPr>
            <w:r>
              <w:rPr>
                <w:rStyle w:val="36"/>
                <w:highlight w:val="none"/>
              </w:rPr>
              <w:t>1</w:t>
            </w:r>
            <w:r>
              <w:rPr>
                <w:rStyle w:val="36"/>
                <w:rFonts w:hint="eastAsia"/>
                <w:highlight w:val="none"/>
                <w:lang w:val="en-US" w:eastAsia="zh-CN"/>
              </w:rPr>
              <w:t>5</w:t>
            </w:r>
          </w:p>
        </w:tc>
        <w:tc>
          <w:tcPr>
            <w:tcW w:w="2004" w:type="dxa"/>
            <w:tcBorders>
              <w:tl2br w:val="nil"/>
              <w:tr2bl w:val="nil"/>
            </w:tcBorders>
            <w:vAlign w:val="center"/>
          </w:tcPr>
          <w:p>
            <w:pPr>
              <w:pStyle w:val="75"/>
              <w:jc w:val="center"/>
              <w:rPr>
                <w:rStyle w:val="36"/>
                <w:highlight w:val="none"/>
              </w:rPr>
            </w:pPr>
            <w:r>
              <w:rPr>
                <w:rStyle w:val="36"/>
                <w:highlight w:val="none"/>
              </w:rPr>
              <w:t>分</w:t>
            </w:r>
            <w:r>
              <w:rPr>
                <w:rStyle w:val="36"/>
                <w:rFonts w:hint="eastAsia"/>
                <w:highlight w:val="none"/>
              </w:rPr>
              <w:t xml:space="preserve"> </w:t>
            </w:r>
            <w:r>
              <w:rPr>
                <w:rStyle w:val="36"/>
                <w:highlight w:val="none"/>
              </w:rPr>
              <w:t>包</w:t>
            </w:r>
          </w:p>
        </w:tc>
        <w:tc>
          <w:tcPr>
            <w:tcW w:w="6553" w:type="dxa"/>
            <w:tcBorders>
              <w:tl2br w:val="nil"/>
              <w:tr2bl w:val="nil"/>
            </w:tcBorders>
            <w:vAlign w:val="center"/>
          </w:tcPr>
          <w:p>
            <w:pPr>
              <w:pStyle w:val="75"/>
              <w:rPr>
                <w:rStyle w:val="36"/>
                <w:highlight w:val="none"/>
              </w:rPr>
            </w:pPr>
            <w:r>
              <w:rPr>
                <w:rStyle w:val="36"/>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3" w:type="dxa"/>
            <w:tcBorders>
              <w:tl2br w:val="nil"/>
              <w:tr2bl w:val="nil"/>
            </w:tcBorders>
            <w:vAlign w:val="center"/>
          </w:tcPr>
          <w:p>
            <w:pPr>
              <w:pStyle w:val="75"/>
              <w:jc w:val="center"/>
              <w:rPr>
                <w:rStyle w:val="36"/>
                <w:rFonts w:hint="eastAsia" w:eastAsia="宋体"/>
                <w:highlight w:val="none"/>
                <w:lang w:val="en-US" w:eastAsia="zh-CN"/>
              </w:rPr>
            </w:pPr>
            <w:r>
              <w:rPr>
                <w:rStyle w:val="36"/>
                <w:highlight w:val="none"/>
              </w:rPr>
              <w:t>1</w:t>
            </w:r>
            <w:r>
              <w:rPr>
                <w:rStyle w:val="36"/>
                <w:rFonts w:hint="eastAsia"/>
                <w:highlight w:val="none"/>
                <w:lang w:val="en-US" w:eastAsia="zh-CN"/>
              </w:rPr>
              <w:t>6</w:t>
            </w:r>
          </w:p>
        </w:tc>
        <w:tc>
          <w:tcPr>
            <w:tcW w:w="2004" w:type="dxa"/>
            <w:tcBorders>
              <w:tl2br w:val="nil"/>
              <w:tr2bl w:val="nil"/>
            </w:tcBorders>
            <w:vAlign w:val="center"/>
          </w:tcPr>
          <w:p>
            <w:pPr>
              <w:pStyle w:val="75"/>
              <w:jc w:val="center"/>
              <w:rPr>
                <w:rStyle w:val="36"/>
                <w:highlight w:val="none"/>
              </w:rPr>
            </w:pPr>
            <w:r>
              <w:rPr>
                <w:rStyle w:val="36"/>
                <w:highlight w:val="none"/>
              </w:rPr>
              <w:t>构成询比采购文件的其他材料</w:t>
            </w:r>
          </w:p>
        </w:tc>
        <w:tc>
          <w:tcPr>
            <w:tcW w:w="6553" w:type="dxa"/>
            <w:tcBorders>
              <w:tl2br w:val="nil"/>
              <w:tr2bl w:val="nil"/>
            </w:tcBorders>
            <w:vAlign w:val="center"/>
          </w:tcPr>
          <w:p>
            <w:pPr>
              <w:pStyle w:val="75"/>
              <w:rPr>
                <w:rStyle w:val="36"/>
                <w:highlight w:val="none"/>
              </w:rPr>
            </w:pPr>
            <w:r>
              <w:rPr>
                <w:rStyle w:val="36"/>
                <w:highlight w:val="none"/>
              </w:rPr>
              <w:t>采购人发布的有关本次询比采购的补遗书（澄清与修改）等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3" w:type="dxa"/>
            <w:tcBorders>
              <w:tl2br w:val="nil"/>
              <w:tr2bl w:val="nil"/>
            </w:tcBorders>
            <w:vAlign w:val="center"/>
          </w:tcPr>
          <w:p>
            <w:pPr>
              <w:pStyle w:val="75"/>
              <w:jc w:val="center"/>
              <w:rPr>
                <w:rStyle w:val="36"/>
                <w:rFonts w:hint="eastAsia" w:eastAsia="宋体"/>
                <w:highlight w:val="none"/>
                <w:lang w:val="en-US" w:eastAsia="zh-CN"/>
              </w:rPr>
            </w:pPr>
            <w:r>
              <w:rPr>
                <w:rStyle w:val="36"/>
                <w:highlight w:val="none"/>
              </w:rPr>
              <w:t>1</w:t>
            </w:r>
            <w:r>
              <w:rPr>
                <w:rStyle w:val="36"/>
                <w:rFonts w:hint="eastAsia"/>
                <w:highlight w:val="none"/>
                <w:lang w:val="en-US" w:eastAsia="zh-CN"/>
              </w:rPr>
              <w:t>7</w:t>
            </w:r>
          </w:p>
        </w:tc>
        <w:tc>
          <w:tcPr>
            <w:tcW w:w="2004" w:type="dxa"/>
            <w:tcBorders>
              <w:tl2br w:val="nil"/>
              <w:tr2bl w:val="nil"/>
            </w:tcBorders>
            <w:vAlign w:val="center"/>
          </w:tcPr>
          <w:p>
            <w:pPr>
              <w:pStyle w:val="75"/>
              <w:jc w:val="center"/>
              <w:rPr>
                <w:rStyle w:val="36"/>
                <w:highlight w:val="none"/>
              </w:rPr>
            </w:pPr>
            <w:r>
              <w:rPr>
                <w:rStyle w:val="36"/>
                <w:rFonts w:hint="eastAsia"/>
                <w:highlight w:val="none"/>
                <w:lang w:eastAsia="zh-CN"/>
              </w:rPr>
              <w:t>供应商</w:t>
            </w:r>
            <w:r>
              <w:rPr>
                <w:rStyle w:val="36"/>
                <w:highlight w:val="none"/>
              </w:rPr>
              <w:t>要求澄清询比采购文件的截止时间</w:t>
            </w:r>
          </w:p>
        </w:tc>
        <w:tc>
          <w:tcPr>
            <w:tcW w:w="6553" w:type="dxa"/>
            <w:tcBorders>
              <w:tl2br w:val="nil"/>
              <w:tr2bl w:val="nil"/>
            </w:tcBorders>
            <w:vAlign w:val="center"/>
          </w:tcPr>
          <w:p>
            <w:pPr>
              <w:pStyle w:val="75"/>
              <w:rPr>
                <w:rStyle w:val="36"/>
                <w:highlight w:val="none"/>
              </w:rPr>
            </w:pPr>
            <w:r>
              <w:rPr>
                <w:rStyle w:val="36"/>
                <w:highlight w:val="none"/>
              </w:rPr>
              <w:t>时间：递交报价文件截止之日1天前</w:t>
            </w:r>
          </w:p>
          <w:p>
            <w:pPr>
              <w:pStyle w:val="75"/>
              <w:rPr>
                <w:rStyle w:val="36"/>
                <w:rFonts w:hint="eastAsia" w:eastAsia="宋体"/>
                <w:highlight w:val="none"/>
                <w:lang w:eastAsia="zh-CN"/>
              </w:rPr>
            </w:pPr>
            <w:r>
              <w:rPr>
                <w:rStyle w:val="36"/>
                <w:highlight w:val="none"/>
              </w:rPr>
              <w:t>形式：</w:t>
            </w:r>
            <w:r>
              <w:rPr>
                <w:rStyle w:val="36"/>
                <w:rFonts w:hint="eastAsia"/>
                <w:highlight w:val="none"/>
              </w:rPr>
              <w:t>现场递交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3" w:type="dxa"/>
            <w:tcBorders>
              <w:tl2br w:val="nil"/>
              <w:tr2bl w:val="nil"/>
            </w:tcBorders>
            <w:vAlign w:val="center"/>
          </w:tcPr>
          <w:p>
            <w:pPr>
              <w:pStyle w:val="75"/>
              <w:jc w:val="center"/>
              <w:rPr>
                <w:rStyle w:val="36"/>
                <w:rFonts w:hint="eastAsia" w:eastAsia="宋体"/>
                <w:highlight w:val="none"/>
                <w:lang w:val="en-US" w:eastAsia="zh-CN"/>
              </w:rPr>
            </w:pPr>
            <w:r>
              <w:rPr>
                <w:rStyle w:val="36"/>
                <w:highlight w:val="none"/>
              </w:rPr>
              <w:t>1</w:t>
            </w:r>
            <w:r>
              <w:rPr>
                <w:rStyle w:val="36"/>
                <w:rFonts w:hint="eastAsia"/>
                <w:highlight w:val="none"/>
                <w:lang w:val="en-US" w:eastAsia="zh-CN"/>
              </w:rPr>
              <w:t>8</w:t>
            </w:r>
          </w:p>
        </w:tc>
        <w:tc>
          <w:tcPr>
            <w:tcW w:w="2004" w:type="dxa"/>
            <w:tcBorders>
              <w:tl2br w:val="nil"/>
              <w:tr2bl w:val="nil"/>
            </w:tcBorders>
            <w:vAlign w:val="center"/>
          </w:tcPr>
          <w:p>
            <w:pPr>
              <w:pStyle w:val="75"/>
              <w:jc w:val="center"/>
              <w:rPr>
                <w:rStyle w:val="36"/>
                <w:highlight w:val="none"/>
              </w:rPr>
            </w:pPr>
            <w:r>
              <w:rPr>
                <w:rStyle w:val="36"/>
                <w:highlight w:val="none"/>
              </w:rPr>
              <w:t>询比采购文件澄清发出的形式</w:t>
            </w:r>
          </w:p>
        </w:tc>
        <w:tc>
          <w:tcPr>
            <w:tcW w:w="6553" w:type="dxa"/>
            <w:tcBorders>
              <w:tl2br w:val="nil"/>
              <w:tr2bl w:val="nil"/>
            </w:tcBorders>
            <w:vAlign w:val="center"/>
          </w:tcPr>
          <w:p>
            <w:pPr>
              <w:pStyle w:val="75"/>
              <w:rPr>
                <w:rStyle w:val="36"/>
                <w:highlight w:val="none"/>
              </w:rPr>
            </w:pPr>
            <w:r>
              <w:rPr>
                <w:rStyle w:val="36"/>
                <w:highlight w:val="none"/>
              </w:rPr>
              <w:t>询比采购文件澄清将在</w:t>
            </w:r>
            <w:r>
              <w:rPr>
                <w:rStyle w:val="36"/>
                <w:rFonts w:hint="eastAsia" w:cs="宋体"/>
                <w:b/>
                <w:bCs/>
                <w:color w:val="000000"/>
                <w:highlight w:val="none"/>
                <w:lang w:eastAsia="zh-CN"/>
              </w:rPr>
              <w:t>安徽大别山国有资产投资（控股）集团有限公司网站（http://ahdmig.cn/）</w:t>
            </w:r>
            <w:r>
              <w:rPr>
                <w:rStyle w:val="36"/>
                <w:highlight w:val="none"/>
              </w:rPr>
              <w:t>“招标采购栏”发出，</w:t>
            </w:r>
            <w:r>
              <w:rPr>
                <w:rStyle w:val="36"/>
                <w:rFonts w:hint="eastAsia"/>
                <w:highlight w:val="none"/>
                <w:lang w:eastAsia="zh-CN"/>
              </w:rPr>
              <w:t>供应商</w:t>
            </w:r>
            <w:r>
              <w:rPr>
                <w:rStyle w:val="36"/>
                <w:highlight w:val="none"/>
              </w:rPr>
              <w:t>应自行下载。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3" w:type="dxa"/>
            <w:tcBorders>
              <w:tl2br w:val="nil"/>
              <w:tr2bl w:val="nil"/>
            </w:tcBorders>
            <w:vAlign w:val="center"/>
          </w:tcPr>
          <w:p>
            <w:pPr>
              <w:pStyle w:val="75"/>
              <w:jc w:val="center"/>
              <w:rPr>
                <w:rStyle w:val="36"/>
                <w:rFonts w:hint="default" w:eastAsia="宋体"/>
                <w:highlight w:val="none"/>
                <w:lang w:val="en-US" w:eastAsia="zh-CN"/>
              </w:rPr>
            </w:pPr>
            <w:r>
              <w:rPr>
                <w:rStyle w:val="36"/>
                <w:rFonts w:hint="eastAsia"/>
                <w:highlight w:val="none"/>
                <w:lang w:val="en-US" w:eastAsia="zh-CN"/>
              </w:rPr>
              <w:t>19</w:t>
            </w:r>
          </w:p>
        </w:tc>
        <w:tc>
          <w:tcPr>
            <w:tcW w:w="2004" w:type="dxa"/>
            <w:tcBorders>
              <w:tl2br w:val="nil"/>
              <w:tr2bl w:val="nil"/>
            </w:tcBorders>
            <w:vAlign w:val="center"/>
          </w:tcPr>
          <w:p>
            <w:pPr>
              <w:pStyle w:val="75"/>
              <w:jc w:val="center"/>
              <w:rPr>
                <w:rStyle w:val="36"/>
                <w:highlight w:val="none"/>
              </w:rPr>
            </w:pPr>
            <w:r>
              <w:rPr>
                <w:rStyle w:val="36"/>
                <w:rFonts w:hint="eastAsia"/>
                <w:highlight w:val="none"/>
                <w:lang w:eastAsia="zh-CN"/>
              </w:rPr>
              <w:t>供应商</w:t>
            </w:r>
            <w:r>
              <w:rPr>
                <w:rStyle w:val="36"/>
                <w:highlight w:val="none"/>
              </w:rPr>
              <w:t>确认收到询比采购文件澄清</w:t>
            </w:r>
          </w:p>
        </w:tc>
        <w:tc>
          <w:tcPr>
            <w:tcW w:w="6553" w:type="dxa"/>
            <w:tcBorders>
              <w:tl2br w:val="nil"/>
              <w:tr2bl w:val="nil"/>
            </w:tcBorders>
            <w:vAlign w:val="center"/>
          </w:tcPr>
          <w:p>
            <w:pPr>
              <w:pStyle w:val="75"/>
              <w:rPr>
                <w:rStyle w:val="36"/>
                <w:highlight w:val="none"/>
              </w:rPr>
            </w:pPr>
            <w:r>
              <w:rPr>
                <w:rStyle w:val="36"/>
                <w:rFonts w:hint="eastAsia"/>
                <w:highlight w:val="none"/>
                <w:lang w:eastAsia="zh-CN"/>
              </w:rPr>
              <w:t>供应商</w:t>
            </w:r>
            <w:r>
              <w:rPr>
                <w:rStyle w:val="36"/>
                <w:highlight w:val="none"/>
              </w:rPr>
              <w:t>应关注采购公告载明的网站，及时下载询比采购文件澄清。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3" w:type="dxa"/>
            <w:tcBorders>
              <w:tl2br w:val="nil"/>
              <w:tr2bl w:val="nil"/>
            </w:tcBorders>
            <w:vAlign w:val="center"/>
          </w:tcPr>
          <w:p>
            <w:pPr>
              <w:pStyle w:val="75"/>
              <w:jc w:val="center"/>
              <w:rPr>
                <w:rStyle w:val="36"/>
                <w:rFonts w:hint="eastAsia" w:eastAsia="宋体"/>
                <w:highlight w:val="none"/>
                <w:lang w:val="en-US" w:eastAsia="zh-CN"/>
              </w:rPr>
            </w:pPr>
            <w:r>
              <w:rPr>
                <w:rStyle w:val="36"/>
                <w:highlight w:val="none"/>
              </w:rPr>
              <w:t>2</w:t>
            </w:r>
            <w:r>
              <w:rPr>
                <w:rStyle w:val="36"/>
                <w:rFonts w:hint="eastAsia"/>
                <w:highlight w:val="none"/>
                <w:lang w:val="en-US" w:eastAsia="zh-CN"/>
              </w:rPr>
              <w:t>0</w:t>
            </w:r>
          </w:p>
        </w:tc>
        <w:tc>
          <w:tcPr>
            <w:tcW w:w="2004" w:type="dxa"/>
            <w:tcBorders>
              <w:tl2br w:val="nil"/>
              <w:tr2bl w:val="nil"/>
            </w:tcBorders>
            <w:vAlign w:val="center"/>
          </w:tcPr>
          <w:p>
            <w:pPr>
              <w:pStyle w:val="75"/>
              <w:jc w:val="center"/>
              <w:rPr>
                <w:rStyle w:val="36"/>
                <w:highlight w:val="none"/>
              </w:rPr>
            </w:pPr>
            <w:r>
              <w:rPr>
                <w:rStyle w:val="36"/>
                <w:highlight w:val="none"/>
              </w:rPr>
              <w:t>询比采购文件修改发出的形式</w:t>
            </w:r>
          </w:p>
        </w:tc>
        <w:tc>
          <w:tcPr>
            <w:tcW w:w="6553" w:type="dxa"/>
            <w:tcBorders>
              <w:tl2br w:val="nil"/>
              <w:tr2bl w:val="nil"/>
            </w:tcBorders>
            <w:vAlign w:val="center"/>
          </w:tcPr>
          <w:p>
            <w:pPr>
              <w:pStyle w:val="75"/>
              <w:rPr>
                <w:rStyle w:val="36"/>
                <w:highlight w:val="none"/>
              </w:rPr>
            </w:pPr>
            <w:r>
              <w:rPr>
                <w:rStyle w:val="36"/>
                <w:highlight w:val="none"/>
              </w:rPr>
              <w:t>询比采购文件修改将在</w:t>
            </w:r>
            <w:r>
              <w:rPr>
                <w:rStyle w:val="36"/>
                <w:rFonts w:hint="eastAsia" w:cs="宋体"/>
                <w:b/>
                <w:bCs/>
                <w:color w:val="000000"/>
                <w:highlight w:val="none"/>
                <w:lang w:eastAsia="zh-CN"/>
              </w:rPr>
              <w:t>安徽大别山国有资产投资（控股）集团有限公司网站（http://ahdmig.cn/）</w:t>
            </w:r>
            <w:r>
              <w:rPr>
                <w:rStyle w:val="36"/>
                <w:highlight w:val="none"/>
              </w:rPr>
              <w:t>“招标采购栏”发出，</w:t>
            </w:r>
            <w:r>
              <w:rPr>
                <w:rStyle w:val="36"/>
                <w:rFonts w:hint="eastAsia"/>
                <w:highlight w:val="none"/>
                <w:lang w:eastAsia="zh-CN"/>
              </w:rPr>
              <w:t>供应商</w:t>
            </w:r>
            <w:r>
              <w:rPr>
                <w:rStyle w:val="36"/>
                <w:highlight w:val="none"/>
              </w:rPr>
              <w:t>应自行下载。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3" w:type="dxa"/>
            <w:tcBorders>
              <w:tl2br w:val="nil"/>
              <w:tr2bl w:val="nil"/>
            </w:tcBorders>
            <w:vAlign w:val="center"/>
          </w:tcPr>
          <w:p>
            <w:pPr>
              <w:pStyle w:val="75"/>
              <w:jc w:val="center"/>
              <w:rPr>
                <w:rStyle w:val="36"/>
                <w:rFonts w:hint="eastAsia" w:eastAsia="宋体"/>
                <w:highlight w:val="none"/>
                <w:lang w:val="en-US" w:eastAsia="zh-CN"/>
              </w:rPr>
            </w:pPr>
            <w:r>
              <w:rPr>
                <w:rStyle w:val="36"/>
                <w:highlight w:val="none"/>
              </w:rPr>
              <w:t>2</w:t>
            </w:r>
            <w:r>
              <w:rPr>
                <w:rStyle w:val="36"/>
                <w:rFonts w:hint="eastAsia"/>
                <w:highlight w:val="none"/>
                <w:lang w:val="en-US" w:eastAsia="zh-CN"/>
              </w:rPr>
              <w:t>1</w:t>
            </w:r>
          </w:p>
        </w:tc>
        <w:tc>
          <w:tcPr>
            <w:tcW w:w="2004" w:type="dxa"/>
            <w:tcBorders>
              <w:tl2br w:val="nil"/>
              <w:tr2bl w:val="nil"/>
            </w:tcBorders>
            <w:vAlign w:val="center"/>
          </w:tcPr>
          <w:p>
            <w:pPr>
              <w:pStyle w:val="75"/>
              <w:jc w:val="center"/>
              <w:rPr>
                <w:rStyle w:val="36"/>
                <w:highlight w:val="none"/>
              </w:rPr>
            </w:pPr>
            <w:r>
              <w:rPr>
                <w:rStyle w:val="36"/>
                <w:rFonts w:hint="eastAsia"/>
                <w:highlight w:val="none"/>
                <w:lang w:eastAsia="zh-CN"/>
              </w:rPr>
              <w:t>供应商</w:t>
            </w:r>
            <w:r>
              <w:rPr>
                <w:rStyle w:val="36"/>
                <w:highlight w:val="none"/>
              </w:rPr>
              <w:t>确认收到询比采购文件修改</w:t>
            </w:r>
          </w:p>
        </w:tc>
        <w:tc>
          <w:tcPr>
            <w:tcW w:w="6553" w:type="dxa"/>
            <w:tcBorders>
              <w:tl2br w:val="nil"/>
              <w:tr2bl w:val="nil"/>
            </w:tcBorders>
            <w:vAlign w:val="center"/>
          </w:tcPr>
          <w:p>
            <w:pPr>
              <w:pStyle w:val="75"/>
              <w:rPr>
                <w:rStyle w:val="36"/>
                <w:highlight w:val="none"/>
              </w:rPr>
            </w:pPr>
            <w:r>
              <w:rPr>
                <w:rStyle w:val="36"/>
                <w:rFonts w:hint="eastAsia"/>
                <w:highlight w:val="none"/>
                <w:lang w:eastAsia="zh-CN"/>
              </w:rPr>
              <w:t>供应商</w:t>
            </w:r>
            <w:r>
              <w:rPr>
                <w:rStyle w:val="36"/>
                <w:highlight w:val="none"/>
              </w:rPr>
              <w:t>应关注采购公告载明的网站，及时下载询比采购文件修改，</w:t>
            </w:r>
            <w:r>
              <w:rPr>
                <w:rStyle w:val="36"/>
                <w:szCs w:val="21"/>
                <w:highlight w:val="none"/>
              </w:rPr>
              <w:t>无需回复确认</w:t>
            </w:r>
            <w:r>
              <w:rPr>
                <w:rStyle w:val="36"/>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3" w:type="dxa"/>
            <w:tcBorders>
              <w:tl2br w:val="nil"/>
              <w:tr2bl w:val="nil"/>
            </w:tcBorders>
            <w:vAlign w:val="center"/>
          </w:tcPr>
          <w:p>
            <w:pPr>
              <w:pStyle w:val="75"/>
              <w:jc w:val="center"/>
              <w:rPr>
                <w:rStyle w:val="36"/>
                <w:rFonts w:hint="eastAsia" w:eastAsia="宋体"/>
                <w:highlight w:val="none"/>
                <w:lang w:val="en-US" w:eastAsia="zh-CN"/>
              </w:rPr>
            </w:pPr>
            <w:r>
              <w:rPr>
                <w:rStyle w:val="36"/>
                <w:highlight w:val="none"/>
              </w:rPr>
              <w:t>2</w:t>
            </w:r>
            <w:r>
              <w:rPr>
                <w:rStyle w:val="36"/>
                <w:rFonts w:hint="eastAsia"/>
                <w:highlight w:val="none"/>
                <w:lang w:val="en-US" w:eastAsia="zh-CN"/>
              </w:rPr>
              <w:t>2</w:t>
            </w:r>
          </w:p>
        </w:tc>
        <w:tc>
          <w:tcPr>
            <w:tcW w:w="2004" w:type="dxa"/>
            <w:tcBorders>
              <w:tl2br w:val="nil"/>
              <w:tr2bl w:val="nil"/>
            </w:tcBorders>
            <w:vAlign w:val="center"/>
          </w:tcPr>
          <w:p>
            <w:pPr>
              <w:pStyle w:val="75"/>
              <w:jc w:val="center"/>
              <w:rPr>
                <w:rStyle w:val="36"/>
                <w:highlight w:val="none"/>
              </w:rPr>
            </w:pPr>
            <w:r>
              <w:rPr>
                <w:rStyle w:val="36"/>
                <w:highlight w:val="none"/>
              </w:rPr>
              <w:t>报价文件包含的内容</w:t>
            </w:r>
          </w:p>
        </w:tc>
        <w:tc>
          <w:tcPr>
            <w:tcW w:w="6553" w:type="dxa"/>
            <w:tcBorders>
              <w:tl2br w:val="nil"/>
              <w:tr2bl w:val="nil"/>
            </w:tcBorders>
            <w:vAlign w:val="center"/>
          </w:tcPr>
          <w:p>
            <w:pPr>
              <w:pStyle w:val="75"/>
              <w:rPr>
                <w:rStyle w:val="36"/>
                <w:rFonts w:hint="eastAsia" w:eastAsia="宋体"/>
                <w:highlight w:val="none"/>
                <w:lang w:eastAsia="zh-CN"/>
              </w:rPr>
            </w:pPr>
            <w:r>
              <w:rPr>
                <w:rStyle w:val="36"/>
                <w:rFonts w:hint="eastAsia" w:ascii="Times New Roman" w:hAnsi="Times New Roman" w:eastAsia="宋体" w:cs="Times New Roman"/>
                <w:highlight w:val="none"/>
                <w:lang w:val="en-US" w:eastAsia="zh-CN"/>
              </w:rPr>
              <w:t>见报价清单（若有）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3" w:type="dxa"/>
            <w:tcBorders>
              <w:tl2br w:val="nil"/>
              <w:tr2bl w:val="nil"/>
            </w:tcBorders>
            <w:vAlign w:val="center"/>
          </w:tcPr>
          <w:p>
            <w:pPr>
              <w:pStyle w:val="75"/>
              <w:jc w:val="center"/>
              <w:rPr>
                <w:rStyle w:val="36"/>
                <w:rFonts w:hint="eastAsia" w:eastAsia="宋体"/>
                <w:highlight w:val="none"/>
                <w:lang w:val="en-US" w:eastAsia="zh-CN"/>
              </w:rPr>
            </w:pPr>
            <w:r>
              <w:rPr>
                <w:rStyle w:val="36"/>
                <w:highlight w:val="none"/>
              </w:rPr>
              <w:t>2</w:t>
            </w:r>
            <w:r>
              <w:rPr>
                <w:rStyle w:val="36"/>
                <w:rFonts w:hint="eastAsia"/>
                <w:highlight w:val="none"/>
                <w:lang w:val="en-US" w:eastAsia="zh-CN"/>
              </w:rPr>
              <w:t>3</w:t>
            </w:r>
          </w:p>
        </w:tc>
        <w:tc>
          <w:tcPr>
            <w:tcW w:w="2004" w:type="dxa"/>
            <w:tcBorders>
              <w:tl2br w:val="nil"/>
              <w:tr2bl w:val="nil"/>
            </w:tcBorders>
            <w:vAlign w:val="center"/>
          </w:tcPr>
          <w:p>
            <w:pPr>
              <w:pStyle w:val="75"/>
              <w:jc w:val="center"/>
              <w:rPr>
                <w:rStyle w:val="36"/>
                <w:highlight w:val="none"/>
              </w:rPr>
            </w:pPr>
            <w:r>
              <w:rPr>
                <w:rStyle w:val="36"/>
                <w:highlight w:val="none"/>
              </w:rPr>
              <w:t>增值税税金的计算方法</w:t>
            </w:r>
          </w:p>
        </w:tc>
        <w:tc>
          <w:tcPr>
            <w:tcW w:w="6553" w:type="dxa"/>
            <w:tcBorders>
              <w:tl2br w:val="nil"/>
              <w:tr2bl w:val="nil"/>
            </w:tcBorders>
            <w:vAlign w:val="center"/>
          </w:tcPr>
          <w:p>
            <w:pPr>
              <w:pStyle w:val="75"/>
              <w:rPr>
                <w:rStyle w:val="36"/>
                <w:rFonts w:hint="eastAsia" w:eastAsia="宋体"/>
                <w:highlight w:val="none"/>
                <w:lang w:val="en-US" w:eastAsia="zh-CN"/>
              </w:rPr>
            </w:pPr>
            <w:r>
              <w:rPr>
                <w:rStyle w:val="36"/>
                <w:rFonts w:hint="eastAsia"/>
                <w:highlight w:val="none"/>
                <w:lang w:val="en-US" w:eastAsia="zh-CN"/>
              </w:rPr>
              <w:t>合同中约定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3" w:type="dxa"/>
            <w:tcBorders>
              <w:tl2br w:val="nil"/>
              <w:tr2bl w:val="nil"/>
            </w:tcBorders>
            <w:vAlign w:val="center"/>
          </w:tcPr>
          <w:p>
            <w:pPr>
              <w:pStyle w:val="75"/>
              <w:jc w:val="center"/>
              <w:rPr>
                <w:rStyle w:val="36"/>
                <w:rFonts w:hint="eastAsia" w:eastAsia="宋体"/>
                <w:highlight w:val="none"/>
                <w:lang w:val="en-US" w:eastAsia="zh-CN"/>
              </w:rPr>
            </w:pPr>
            <w:r>
              <w:rPr>
                <w:rStyle w:val="36"/>
                <w:highlight w:val="none"/>
              </w:rPr>
              <w:t>2</w:t>
            </w:r>
            <w:r>
              <w:rPr>
                <w:rStyle w:val="36"/>
                <w:rFonts w:hint="eastAsia"/>
                <w:highlight w:val="none"/>
                <w:lang w:val="en-US" w:eastAsia="zh-CN"/>
              </w:rPr>
              <w:t>4</w:t>
            </w:r>
          </w:p>
        </w:tc>
        <w:tc>
          <w:tcPr>
            <w:tcW w:w="2004" w:type="dxa"/>
            <w:tcBorders>
              <w:tl2br w:val="nil"/>
              <w:tr2bl w:val="nil"/>
            </w:tcBorders>
            <w:vAlign w:val="center"/>
          </w:tcPr>
          <w:p>
            <w:pPr>
              <w:pStyle w:val="75"/>
              <w:jc w:val="center"/>
              <w:rPr>
                <w:rStyle w:val="36"/>
                <w:highlight w:val="none"/>
              </w:rPr>
            </w:pPr>
            <w:r>
              <w:rPr>
                <w:rStyle w:val="36"/>
                <w:highlight w:val="none"/>
              </w:rPr>
              <w:t>报价方式和</w:t>
            </w:r>
          </w:p>
          <w:p>
            <w:pPr>
              <w:pStyle w:val="75"/>
              <w:jc w:val="center"/>
              <w:rPr>
                <w:rStyle w:val="36"/>
                <w:highlight w:val="none"/>
              </w:rPr>
            </w:pPr>
            <w:r>
              <w:rPr>
                <w:rStyle w:val="36"/>
                <w:highlight w:val="none"/>
              </w:rPr>
              <w:t>最高报价限价</w:t>
            </w:r>
          </w:p>
        </w:tc>
        <w:tc>
          <w:tcPr>
            <w:tcW w:w="6553" w:type="dxa"/>
            <w:tcBorders>
              <w:tl2br w:val="nil"/>
              <w:tr2bl w:val="nil"/>
            </w:tcBorders>
            <w:vAlign w:val="center"/>
          </w:tcPr>
          <w:p>
            <w:pPr>
              <w:pStyle w:val="75"/>
              <w:rPr>
                <w:rStyle w:val="36"/>
                <w:rFonts w:hint="default"/>
                <w:highlight w:val="none"/>
                <w:lang w:val="en-US"/>
              </w:rPr>
            </w:pPr>
            <w:r>
              <w:rPr>
                <w:rStyle w:val="36"/>
                <w:rFonts w:hint="eastAsia" w:asciiTheme="majorEastAsia" w:hAnsiTheme="majorEastAsia" w:eastAsiaTheme="majorEastAsia" w:cstheme="majorEastAsia"/>
                <w:szCs w:val="22"/>
                <w:highlight w:val="none"/>
                <w:lang w:val="en-US" w:eastAsia="zh-CN"/>
              </w:rPr>
              <w:t>贰拾柒万元整（￥270000.00元）；超过此限价的报价为无效响应。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93" w:type="dxa"/>
            <w:tcBorders>
              <w:tl2br w:val="nil"/>
              <w:tr2bl w:val="nil"/>
            </w:tcBorders>
            <w:vAlign w:val="center"/>
          </w:tcPr>
          <w:p>
            <w:pPr>
              <w:pStyle w:val="75"/>
              <w:jc w:val="center"/>
              <w:rPr>
                <w:rStyle w:val="36"/>
                <w:rFonts w:hint="eastAsia" w:eastAsia="宋体"/>
                <w:highlight w:val="none"/>
                <w:lang w:val="en-US" w:eastAsia="zh-CN"/>
              </w:rPr>
            </w:pPr>
            <w:r>
              <w:rPr>
                <w:rStyle w:val="36"/>
                <w:highlight w:val="none"/>
              </w:rPr>
              <w:t>2</w:t>
            </w:r>
            <w:r>
              <w:rPr>
                <w:rStyle w:val="36"/>
                <w:rFonts w:hint="eastAsia"/>
                <w:highlight w:val="none"/>
                <w:lang w:val="en-US" w:eastAsia="zh-CN"/>
              </w:rPr>
              <w:t>5</w:t>
            </w:r>
          </w:p>
        </w:tc>
        <w:tc>
          <w:tcPr>
            <w:tcW w:w="2004" w:type="dxa"/>
            <w:tcBorders>
              <w:tl2br w:val="nil"/>
              <w:tr2bl w:val="nil"/>
            </w:tcBorders>
            <w:vAlign w:val="center"/>
          </w:tcPr>
          <w:p>
            <w:pPr>
              <w:pStyle w:val="75"/>
              <w:rPr>
                <w:rStyle w:val="36"/>
                <w:highlight w:val="none"/>
              </w:rPr>
            </w:pPr>
            <w:r>
              <w:rPr>
                <w:rStyle w:val="36"/>
                <w:highlight w:val="none"/>
              </w:rPr>
              <w:t>是否接受调价函</w:t>
            </w:r>
          </w:p>
        </w:tc>
        <w:tc>
          <w:tcPr>
            <w:tcW w:w="6553" w:type="dxa"/>
            <w:tcBorders>
              <w:tl2br w:val="nil"/>
              <w:tr2bl w:val="nil"/>
            </w:tcBorders>
            <w:vAlign w:val="center"/>
          </w:tcPr>
          <w:p>
            <w:pPr>
              <w:pStyle w:val="75"/>
              <w:rPr>
                <w:rStyle w:val="36"/>
                <w:highlight w:val="none"/>
              </w:rPr>
            </w:pPr>
            <w:r>
              <w:rPr>
                <w:rStyle w:val="36"/>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5" w:hRule="atLeast"/>
          <w:jc w:val="center"/>
        </w:trPr>
        <w:tc>
          <w:tcPr>
            <w:tcW w:w="693" w:type="dxa"/>
            <w:tcBorders>
              <w:tl2br w:val="nil"/>
              <w:tr2bl w:val="nil"/>
            </w:tcBorders>
            <w:vAlign w:val="center"/>
          </w:tcPr>
          <w:p>
            <w:pPr>
              <w:pStyle w:val="75"/>
              <w:jc w:val="center"/>
              <w:rPr>
                <w:rStyle w:val="36"/>
                <w:rFonts w:hint="eastAsia" w:eastAsia="宋体"/>
                <w:highlight w:val="none"/>
                <w:lang w:val="en-US" w:eastAsia="zh-CN"/>
              </w:rPr>
            </w:pPr>
            <w:r>
              <w:rPr>
                <w:rStyle w:val="36"/>
                <w:highlight w:val="none"/>
              </w:rPr>
              <w:t>2</w:t>
            </w:r>
            <w:r>
              <w:rPr>
                <w:rStyle w:val="36"/>
                <w:rFonts w:hint="eastAsia"/>
                <w:highlight w:val="none"/>
                <w:lang w:val="en-US" w:eastAsia="zh-CN"/>
              </w:rPr>
              <w:t>6</w:t>
            </w:r>
          </w:p>
        </w:tc>
        <w:tc>
          <w:tcPr>
            <w:tcW w:w="2004" w:type="dxa"/>
            <w:tcBorders>
              <w:tl2br w:val="nil"/>
              <w:tr2bl w:val="nil"/>
            </w:tcBorders>
            <w:vAlign w:val="center"/>
          </w:tcPr>
          <w:p>
            <w:pPr>
              <w:pStyle w:val="75"/>
              <w:rPr>
                <w:rStyle w:val="36"/>
                <w:highlight w:val="none"/>
              </w:rPr>
            </w:pPr>
            <w:r>
              <w:rPr>
                <w:rStyle w:val="36"/>
                <w:highlight w:val="none"/>
              </w:rPr>
              <w:t>报价的其他要求</w:t>
            </w:r>
          </w:p>
        </w:tc>
        <w:tc>
          <w:tcPr>
            <w:tcW w:w="6553" w:type="dxa"/>
            <w:tcBorders>
              <w:tl2br w:val="nil"/>
              <w:tr2bl w:val="nil"/>
            </w:tcBorders>
            <w:vAlign w:val="center"/>
          </w:tcPr>
          <w:p>
            <w:pPr>
              <w:pStyle w:val="75"/>
              <w:rPr>
                <w:rStyle w:val="36"/>
                <w:rFonts w:hint="default" w:eastAsia="宋体"/>
                <w:highlight w:val="none"/>
                <w:lang w:val="en-US" w:eastAsia="zh-CN"/>
              </w:rPr>
            </w:pPr>
            <w:r>
              <w:rPr>
                <w:rStyle w:val="36"/>
                <w:rFonts w:hint="eastAsia"/>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3" w:type="dxa"/>
            <w:tcBorders>
              <w:tl2br w:val="nil"/>
              <w:tr2bl w:val="nil"/>
            </w:tcBorders>
            <w:vAlign w:val="center"/>
          </w:tcPr>
          <w:p>
            <w:pPr>
              <w:pStyle w:val="75"/>
              <w:jc w:val="center"/>
              <w:rPr>
                <w:rStyle w:val="36"/>
                <w:rFonts w:hint="eastAsia" w:eastAsia="宋体"/>
                <w:highlight w:val="none"/>
                <w:lang w:val="en-US" w:eastAsia="zh-CN"/>
              </w:rPr>
            </w:pPr>
            <w:r>
              <w:rPr>
                <w:rStyle w:val="36"/>
                <w:highlight w:val="none"/>
              </w:rPr>
              <w:t>2</w:t>
            </w:r>
            <w:r>
              <w:rPr>
                <w:rStyle w:val="36"/>
                <w:rFonts w:hint="eastAsia"/>
                <w:highlight w:val="none"/>
                <w:lang w:val="en-US" w:eastAsia="zh-CN"/>
              </w:rPr>
              <w:t>7</w:t>
            </w:r>
          </w:p>
        </w:tc>
        <w:tc>
          <w:tcPr>
            <w:tcW w:w="2004" w:type="dxa"/>
            <w:tcBorders>
              <w:tl2br w:val="nil"/>
              <w:tr2bl w:val="nil"/>
            </w:tcBorders>
            <w:vAlign w:val="center"/>
          </w:tcPr>
          <w:p>
            <w:pPr>
              <w:pStyle w:val="75"/>
              <w:jc w:val="center"/>
              <w:rPr>
                <w:rStyle w:val="36"/>
                <w:highlight w:val="none"/>
              </w:rPr>
            </w:pPr>
            <w:r>
              <w:rPr>
                <w:rStyle w:val="36"/>
                <w:highlight w:val="none"/>
              </w:rPr>
              <w:t>询比有效期</w:t>
            </w:r>
          </w:p>
        </w:tc>
        <w:tc>
          <w:tcPr>
            <w:tcW w:w="6553" w:type="dxa"/>
            <w:tcBorders>
              <w:tl2br w:val="nil"/>
              <w:tr2bl w:val="nil"/>
            </w:tcBorders>
            <w:vAlign w:val="center"/>
          </w:tcPr>
          <w:p>
            <w:pPr>
              <w:pStyle w:val="75"/>
              <w:rPr>
                <w:rStyle w:val="36"/>
                <w:highlight w:val="none"/>
              </w:rPr>
            </w:pPr>
            <w:r>
              <w:rPr>
                <w:rStyle w:val="36"/>
                <w:rFonts w:hint="eastAsia" w:asciiTheme="majorEastAsia" w:hAnsiTheme="majorEastAsia" w:eastAsiaTheme="majorEastAsia" w:cstheme="majorEastAsia"/>
                <w:sz w:val="22"/>
                <w:szCs w:val="22"/>
                <w:highlight w:val="none"/>
                <w:lang w:val="en-US" w:eastAsia="zh-CN" w:bidi="ar-SA"/>
              </w:rPr>
              <w:t>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3" w:type="dxa"/>
            <w:tcBorders>
              <w:tl2br w:val="nil"/>
              <w:tr2bl w:val="nil"/>
            </w:tcBorders>
            <w:vAlign w:val="center"/>
          </w:tcPr>
          <w:p>
            <w:pPr>
              <w:pStyle w:val="75"/>
              <w:jc w:val="center"/>
              <w:rPr>
                <w:rStyle w:val="36"/>
                <w:rFonts w:hint="eastAsia" w:eastAsia="宋体"/>
                <w:highlight w:val="none"/>
                <w:lang w:val="en-US" w:eastAsia="zh-CN"/>
              </w:rPr>
            </w:pPr>
            <w:r>
              <w:rPr>
                <w:rStyle w:val="36"/>
                <w:highlight w:val="none"/>
              </w:rPr>
              <w:t>2</w:t>
            </w:r>
            <w:r>
              <w:rPr>
                <w:rStyle w:val="36"/>
                <w:rFonts w:hint="eastAsia"/>
                <w:highlight w:val="none"/>
                <w:lang w:val="en-US" w:eastAsia="zh-CN"/>
              </w:rPr>
              <w:t>8</w:t>
            </w:r>
          </w:p>
        </w:tc>
        <w:tc>
          <w:tcPr>
            <w:tcW w:w="2004" w:type="dxa"/>
            <w:tcBorders>
              <w:tl2br w:val="nil"/>
              <w:tr2bl w:val="nil"/>
            </w:tcBorders>
            <w:vAlign w:val="center"/>
          </w:tcPr>
          <w:p>
            <w:pPr>
              <w:pStyle w:val="75"/>
              <w:jc w:val="center"/>
              <w:rPr>
                <w:rStyle w:val="36"/>
                <w:highlight w:val="none"/>
              </w:rPr>
            </w:pPr>
            <w:r>
              <w:rPr>
                <w:rStyle w:val="36"/>
                <w:rFonts w:ascii="Times New Roman" w:hAnsi="Times New Roman" w:cs="Times New Roman"/>
                <w:highlight w:val="none"/>
              </w:rPr>
              <w:t>报价保证金</w:t>
            </w:r>
          </w:p>
        </w:tc>
        <w:tc>
          <w:tcPr>
            <w:tcW w:w="6553" w:type="dxa"/>
            <w:tcBorders>
              <w:tl2br w:val="nil"/>
              <w:tr2bl w:val="nil"/>
            </w:tcBorders>
            <w:vAlign w:val="center"/>
          </w:tcPr>
          <w:p>
            <w:pPr>
              <w:pStyle w:val="75"/>
              <w:rPr>
                <w:rStyle w:val="36"/>
                <w:rFonts w:hint="eastAsia" w:eastAsia="宋体"/>
                <w:highlight w:val="none"/>
                <w:lang w:eastAsia="zh-CN"/>
              </w:rPr>
            </w:pPr>
            <w:r>
              <w:rPr>
                <w:rStyle w:val="36"/>
                <w:rFonts w:hint="eastAsia"/>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3" w:type="dxa"/>
            <w:tcBorders>
              <w:tl2br w:val="nil"/>
              <w:tr2bl w:val="nil"/>
            </w:tcBorders>
            <w:vAlign w:val="center"/>
          </w:tcPr>
          <w:p>
            <w:pPr>
              <w:pStyle w:val="75"/>
              <w:jc w:val="center"/>
              <w:rPr>
                <w:rStyle w:val="36"/>
                <w:rFonts w:hint="default" w:eastAsia="宋体"/>
                <w:highlight w:val="none"/>
                <w:lang w:val="en-US" w:eastAsia="zh-CN"/>
              </w:rPr>
            </w:pPr>
            <w:r>
              <w:rPr>
                <w:rStyle w:val="36"/>
                <w:rFonts w:hint="eastAsia"/>
                <w:highlight w:val="none"/>
                <w:lang w:val="en-US" w:eastAsia="zh-CN"/>
              </w:rPr>
              <w:t>29</w:t>
            </w:r>
          </w:p>
        </w:tc>
        <w:tc>
          <w:tcPr>
            <w:tcW w:w="2004" w:type="dxa"/>
            <w:tcBorders>
              <w:tl2br w:val="nil"/>
              <w:tr2bl w:val="nil"/>
            </w:tcBorders>
            <w:vAlign w:val="center"/>
          </w:tcPr>
          <w:p>
            <w:pPr>
              <w:pStyle w:val="75"/>
              <w:jc w:val="center"/>
              <w:rPr>
                <w:rStyle w:val="36"/>
                <w:highlight w:val="none"/>
              </w:rPr>
            </w:pPr>
            <w:r>
              <w:rPr>
                <w:rStyle w:val="36"/>
                <w:highlight w:val="none"/>
              </w:rPr>
              <w:t>资格审查资料的特殊要求</w:t>
            </w:r>
          </w:p>
        </w:tc>
        <w:tc>
          <w:tcPr>
            <w:tcW w:w="6553" w:type="dxa"/>
            <w:tcBorders>
              <w:tl2br w:val="nil"/>
              <w:tr2bl w:val="nil"/>
            </w:tcBorders>
            <w:vAlign w:val="center"/>
          </w:tcPr>
          <w:p>
            <w:pPr>
              <w:pStyle w:val="75"/>
              <w:rPr>
                <w:rStyle w:val="36"/>
                <w:highlight w:val="none"/>
              </w:rPr>
            </w:pPr>
            <w:r>
              <w:rPr>
                <w:rStyle w:val="36"/>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3" w:type="dxa"/>
            <w:tcBorders>
              <w:tl2br w:val="nil"/>
              <w:tr2bl w:val="nil"/>
            </w:tcBorders>
            <w:vAlign w:val="center"/>
          </w:tcPr>
          <w:p>
            <w:pPr>
              <w:pStyle w:val="75"/>
              <w:jc w:val="center"/>
              <w:rPr>
                <w:rStyle w:val="36"/>
                <w:rFonts w:hint="eastAsia" w:eastAsia="宋体"/>
                <w:highlight w:val="none"/>
                <w:lang w:val="en-US" w:eastAsia="zh-CN"/>
              </w:rPr>
            </w:pPr>
            <w:r>
              <w:rPr>
                <w:rStyle w:val="36"/>
                <w:highlight w:val="none"/>
              </w:rPr>
              <w:t>3</w:t>
            </w:r>
            <w:r>
              <w:rPr>
                <w:rStyle w:val="36"/>
                <w:rFonts w:hint="eastAsia"/>
                <w:highlight w:val="none"/>
                <w:lang w:val="en-US" w:eastAsia="zh-CN"/>
              </w:rPr>
              <w:t>0</w:t>
            </w:r>
          </w:p>
        </w:tc>
        <w:tc>
          <w:tcPr>
            <w:tcW w:w="2004" w:type="dxa"/>
            <w:tcBorders>
              <w:tl2br w:val="nil"/>
              <w:tr2bl w:val="nil"/>
            </w:tcBorders>
            <w:vAlign w:val="center"/>
          </w:tcPr>
          <w:p>
            <w:pPr>
              <w:pStyle w:val="75"/>
              <w:jc w:val="center"/>
              <w:rPr>
                <w:rStyle w:val="36"/>
                <w:highlight w:val="none"/>
              </w:rPr>
            </w:pPr>
            <w:r>
              <w:rPr>
                <w:rStyle w:val="36"/>
                <w:highlight w:val="none"/>
              </w:rPr>
              <w:t>近年财务状况的年份要求</w:t>
            </w:r>
          </w:p>
        </w:tc>
        <w:tc>
          <w:tcPr>
            <w:tcW w:w="6553" w:type="dxa"/>
            <w:tcBorders>
              <w:tl2br w:val="nil"/>
              <w:tr2bl w:val="nil"/>
            </w:tcBorders>
            <w:vAlign w:val="center"/>
          </w:tcPr>
          <w:p>
            <w:pPr>
              <w:pStyle w:val="75"/>
              <w:rPr>
                <w:rStyle w:val="36"/>
                <w:highlight w:val="none"/>
              </w:rPr>
            </w:pPr>
            <w:r>
              <w:rPr>
                <w:rStyle w:val="36"/>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3" w:type="dxa"/>
            <w:tcBorders>
              <w:tl2br w:val="nil"/>
              <w:tr2bl w:val="nil"/>
            </w:tcBorders>
            <w:vAlign w:val="center"/>
          </w:tcPr>
          <w:p>
            <w:pPr>
              <w:pStyle w:val="75"/>
              <w:jc w:val="center"/>
              <w:rPr>
                <w:rStyle w:val="36"/>
                <w:rFonts w:hint="eastAsia" w:eastAsia="宋体"/>
                <w:highlight w:val="none"/>
                <w:lang w:val="en-US" w:eastAsia="zh-CN"/>
              </w:rPr>
            </w:pPr>
            <w:r>
              <w:rPr>
                <w:rStyle w:val="36"/>
                <w:highlight w:val="none"/>
              </w:rPr>
              <w:t>3</w:t>
            </w:r>
            <w:r>
              <w:rPr>
                <w:rStyle w:val="36"/>
                <w:rFonts w:hint="eastAsia"/>
                <w:highlight w:val="none"/>
                <w:lang w:val="en-US" w:eastAsia="zh-CN"/>
              </w:rPr>
              <w:t>1</w:t>
            </w:r>
          </w:p>
        </w:tc>
        <w:tc>
          <w:tcPr>
            <w:tcW w:w="2004" w:type="dxa"/>
            <w:tcBorders>
              <w:tl2br w:val="nil"/>
              <w:tr2bl w:val="nil"/>
            </w:tcBorders>
            <w:vAlign w:val="center"/>
          </w:tcPr>
          <w:p>
            <w:pPr>
              <w:pStyle w:val="75"/>
              <w:jc w:val="center"/>
              <w:rPr>
                <w:rStyle w:val="36"/>
                <w:highlight w:val="none"/>
              </w:rPr>
            </w:pPr>
            <w:r>
              <w:rPr>
                <w:rStyle w:val="36"/>
                <w:highlight w:val="none"/>
              </w:rPr>
              <w:t>近年完成的类似项目的年份要求</w:t>
            </w:r>
          </w:p>
        </w:tc>
        <w:tc>
          <w:tcPr>
            <w:tcW w:w="6553" w:type="dxa"/>
            <w:tcBorders>
              <w:tl2br w:val="nil"/>
              <w:tr2bl w:val="nil"/>
            </w:tcBorders>
            <w:vAlign w:val="center"/>
          </w:tcPr>
          <w:p>
            <w:pPr>
              <w:pStyle w:val="75"/>
              <w:rPr>
                <w:rStyle w:val="36"/>
                <w:rFonts w:hint="default" w:eastAsia="宋体"/>
                <w:highlight w:val="none"/>
                <w:lang w:val="en-US" w:eastAsia="zh-CN"/>
              </w:rPr>
            </w:pPr>
            <w:r>
              <w:rPr>
                <w:rStyle w:val="36"/>
                <w:rFonts w:hint="eastAsia"/>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3" w:type="dxa"/>
            <w:tcBorders>
              <w:tl2br w:val="nil"/>
              <w:tr2bl w:val="nil"/>
            </w:tcBorders>
            <w:vAlign w:val="center"/>
          </w:tcPr>
          <w:p>
            <w:pPr>
              <w:pStyle w:val="75"/>
              <w:jc w:val="center"/>
              <w:rPr>
                <w:rStyle w:val="36"/>
                <w:rFonts w:hint="eastAsia" w:eastAsia="宋体"/>
                <w:highlight w:val="none"/>
                <w:lang w:val="en-US" w:eastAsia="zh-CN"/>
              </w:rPr>
            </w:pPr>
            <w:r>
              <w:rPr>
                <w:rStyle w:val="36"/>
                <w:highlight w:val="none"/>
              </w:rPr>
              <w:t>3</w:t>
            </w:r>
            <w:r>
              <w:rPr>
                <w:rStyle w:val="36"/>
                <w:rFonts w:hint="eastAsia"/>
                <w:highlight w:val="none"/>
                <w:lang w:val="en-US" w:eastAsia="zh-CN"/>
              </w:rPr>
              <w:t>2</w:t>
            </w:r>
          </w:p>
        </w:tc>
        <w:tc>
          <w:tcPr>
            <w:tcW w:w="2004" w:type="dxa"/>
            <w:tcBorders>
              <w:tl2br w:val="nil"/>
              <w:tr2bl w:val="nil"/>
            </w:tcBorders>
            <w:vAlign w:val="center"/>
          </w:tcPr>
          <w:p>
            <w:pPr>
              <w:pStyle w:val="75"/>
              <w:jc w:val="center"/>
              <w:rPr>
                <w:rStyle w:val="36"/>
                <w:highlight w:val="none"/>
              </w:rPr>
            </w:pPr>
            <w:r>
              <w:rPr>
                <w:rStyle w:val="36"/>
                <w:color w:val="000000"/>
                <w:highlight w:val="none"/>
              </w:rPr>
              <w:t>响应性文件的密封和标记</w:t>
            </w:r>
          </w:p>
        </w:tc>
        <w:tc>
          <w:tcPr>
            <w:tcW w:w="6553" w:type="dxa"/>
            <w:tcBorders>
              <w:tl2br w:val="nil"/>
              <w:tr2bl w:val="nil"/>
            </w:tcBorders>
            <w:vAlign w:val="center"/>
          </w:tcPr>
          <w:p>
            <w:pPr>
              <w:numPr>
                <w:ilvl w:val="0"/>
                <w:numId w:val="1"/>
              </w:numPr>
              <w:snapToGrid w:val="0"/>
              <w:spacing w:line="360" w:lineRule="exact"/>
              <w:ind w:firstLineChars="0"/>
              <w:rPr>
                <w:highlight w:val="none"/>
              </w:rPr>
            </w:pPr>
            <w:r>
              <w:rPr>
                <w:rFonts w:hint="eastAsia"/>
                <w:highlight w:val="none"/>
                <w:lang w:eastAsia="zh-CN"/>
              </w:rPr>
              <w:t>现场递交供应商</w:t>
            </w:r>
            <w:r>
              <w:rPr>
                <w:highlight w:val="none"/>
              </w:rPr>
              <w:t>应将纸质响应性文件的正本和副本分别密封（正本一个封套，副本共一个封套），并在封袋上注明“正本”或“副本”，投标文件份数为一式叁份（正本一份，副本二份）。在骑缝处和封条上加盖响应人公章和法定代表人（或授权代理人）签字或盖章</w:t>
            </w:r>
            <w:r>
              <w:rPr>
                <w:rFonts w:hint="eastAsia"/>
                <w:highlight w:val="none"/>
                <w:lang w:eastAsia="zh-CN"/>
              </w:rPr>
              <w:t>。</w:t>
            </w:r>
            <w:r>
              <w:rPr>
                <w:highlight w:val="none"/>
              </w:rPr>
              <w:t>（注：投标书不准活页装订，应胶装成册，响应人所递交的响应性文件应按照响应性文件组成及格式、响应性文件的密封要求，否则视为无效投标。响应性文件所有内容以纸质正本为准。）</w:t>
            </w:r>
          </w:p>
          <w:p>
            <w:pPr>
              <w:pStyle w:val="9"/>
              <w:numPr>
                <w:ilvl w:val="0"/>
                <w:numId w:val="0"/>
              </w:numPr>
              <w:ind w:firstLine="220" w:firstLineChars="100"/>
              <w:rPr>
                <w:highlight w:val="none"/>
              </w:rPr>
            </w:pPr>
            <w:r>
              <w:rPr>
                <w:rFonts w:hint="eastAsia" w:ascii="宋体" w:hAnsi="宋体" w:eastAsia="宋体" w:cstheme="minorBidi"/>
                <w:sz w:val="22"/>
                <w:szCs w:val="20"/>
                <w:highlight w:val="none"/>
                <w:lang w:val="en-US" w:eastAsia="zh-CN" w:bidi="ar-SA"/>
              </w:rPr>
              <w:t>2、供应商需提供所投包别相应的响应文件，不同包别单独密封。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3" w:type="dxa"/>
            <w:tcBorders>
              <w:tl2br w:val="nil"/>
              <w:tr2bl w:val="nil"/>
            </w:tcBorders>
            <w:vAlign w:val="center"/>
          </w:tcPr>
          <w:p>
            <w:pPr>
              <w:pStyle w:val="75"/>
              <w:jc w:val="center"/>
              <w:rPr>
                <w:rStyle w:val="36"/>
                <w:rFonts w:hint="eastAsia" w:eastAsia="宋体"/>
                <w:highlight w:val="none"/>
                <w:lang w:val="en-US" w:eastAsia="zh-CN"/>
              </w:rPr>
            </w:pPr>
            <w:r>
              <w:rPr>
                <w:rStyle w:val="36"/>
                <w:highlight w:val="none"/>
              </w:rPr>
              <w:t>3</w:t>
            </w:r>
            <w:r>
              <w:rPr>
                <w:rStyle w:val="36"/>
                <w:rFonts w:hint="eastAsia"/>
                <w:highlight w:val="none"/>
                <w:lang w:val="en-US" w:eastAsia="zh-CN"/>
              </w:rPr>
              <w:t>3</w:t>
            </w:r>
          </w:p>
        </w:tc>
        <w:tc>
          <w:tcPr>
            <w:tcW w:w="2004" w:type="dxa"/>
            <w:tcBorders>
              <w:tl2br w:val="nil"/>
              <w:tr2bl w:val="nil"/>
            </w:tcBorders>
            <w:vAlign w:val="center"/>
          </w:tcPr>
          <w:p>
            <w:pPr>
              <w:pStyle w:val="75"/>
              <w:jc w:val="center"/>
              <w:rPr>
                <w:rStyle w:val="36"/>
                <w:highlight w:val="none"/>
              </w:rPr>
            </w:pPr>
            <w:r>
              <w:rPr>
                <w:rStyle w:val="36"/>
                <w:highlight w:val="none"/>
              </w:rPr>
              <w:t>封套上应载明的信息</w:t>
            </w:r>
          </w:p>
        </w:tc>
        <w:tc>
          <w:tcPr>
            <w:tcW w:w="6553" w:type="dxa"/>
            <w:tcBorders>
              <w:tl2br w:val="nil"/>
              <w:tr2bl w:val="nil"/>
            </w:tcBorders>
            <w:vAlign w:val="center"/>
          </w:tcPr>
          <w:tbl>
            <w:tblPr>
              <w:tblStyle w:val="17"/>
              <w:tblW w:w="592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95" w:hRule="atLeast"/>
              </w:trPr>
              <w:tc>
                <w:tcPr>
                  <w:tcW w:w="5923" w:type="dxa"/>
                  <w:tcBorders>
                    <w:top w:val="single" w:color="000000" w:sz="4" w:space="0"/>
                    <w:left w:val="single" w:color="000000" w:sz="4" w:space="0"/>
                    <w:bottom w:val="single" w:color="000000" w:sz="4" w:space="0"/>
                    <w:right w:val="single" w:color="000000" w:sz="4" w:space="0"/>
                  </w:tcBorders>
                  <w:vAlign w:val="center"/>
                </w:tcPr>
                <w:p>
                  <w:pPr>
                    <w:pStyle w:val="75"/>
                    <w:jc w:val="center"/>
                    <w:rPr>
                      <w:rStyle w:val="36"/>
                      <w:highlight w:val="none"/>
                    </w:rPr>
                  </w:pPr>
                  <w:r>
                    <w:rPr>
                      <w:rStyle w:val="36"/>
                      <w:rFonts w:hint="eastAsia"/>
                      <w:highlight w:val="none"/>
                      <w:lang w:eastAsia="zh-CN"/>
                    </w:rPr>
                    <w:t>霍山县高桥湾站点、国鑫建材机制砂一期技改工程全过程咨询服务询比</w:t>
                  </w:r>
                  <w:r>
                    <w:rPr>
                      <w:rStyle w:val="36"/>
                      <w:rFonts w:hint="eastAsia"/>
                      <w:highlight w:val="none"/>
                    </w:rPr>
                    <w:t>投标</w:t>
                  </w:r>
                  <w:r>
                    <w:rPr>
                      <w:rStyle w:val="36"/>
                      <w:highlight w:val="none"/>
                    </w:rPr>
                    <w:t>文件</w:t>
                  </w:r>
                </w:p>
                <w:p>
                  <w:pPr>
                    <w:pStyle w:val="75"/>
                    <w:jc w:val="center"/>
                    <w:rPr>
                      <w:rStyle w:val="36"/>
                      <w:highlight w:val="none"/>
                    </w:rPr>
                  </w:pPr>
                  <w:r>
                    <w:rPr>
                      <w:rStyle w:val="36"/>
                      <w:highlight w:val="none"/>
                    </w:rPr>
                    <w:t>在  年  月  日  时  分（递交截止时间）前不得开启</w:t>
                  </w:r>
                </w:p>
                <w:p>
                  <w:pPr>
                    <w:pStyle w:val="75"/>
                    <w:jc w:val="center"/>
                    <w:rPr>
                      <w:rStyle w:val="36"/>
                      <w:highlight w:val="none"/>
                    </w:rPr>
                  </w:pPr>
                  <w:r>
                    <w:rPr>
                      <w:rStyle w:val="36"/>
                      <w:rFonts w:hint="eastAsia"/>
                      <w:highlight w:val="none"/>
                      <w:lang w:eastAsia="zh-CN"/>
                    </w:rPr>
                    <w:t>供应商</w:t>
                  </w:r>
                  <w:r>
                    <w:rPr>
                      <w:rStyle w:val="36"/>
                      <w:highlight w:val="none"/>
                    </w:rPr>
                    <w:t xml:space="preserve">名称：                      </w:t>
                  </w:r>
                </w:p>
              </w:tc>
            </w:tr>
          </w:tbl>
          <w:p>
            <w:pPr>
              <w:pStyle w:val="75"/>
              <w:jc w:val="left"/>
              <w:rPr>
                <w:rStyle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7" w:hRule="atLeast"/>
          <w:jc w:val="center"/>
        </w:trPr>
        <w:tc>
          <w:tcPr>
            <w:tcW w:w="693" w:type="dxa"/>
            <w:tcBorders>
              <w:tl2br w:val="nil"/>
              <w:tr2bl w:val="nil"/>
            </w:tcBorders>
            <w:vAlign w:val="center"/>
          </w:tcPr>
          <w:p>
            <w:pPr>
              <w:pStyle w:val="75"/>
              <w:jc w:val="center"/>
              <w:rPr>
                <w:rStyle w:val="36"/>
                <w:rFonts w:hint="eastAsia" w:eastAsia="宋体"/>
                <w:highlight w:val="none"/>
                <w:lang w:val="en-US" w:eastAsia="zh-CN"/>
              </w:rPr>
            </w:pPr>
            <w:r>
              <w:rPr>
                <w:rStyle w:val="36"/>
                <w:highlight w:val="none"/>
              </w:rPr>
              <w:t>3</w:t>
            </w:r>
            <w:r>
              <w:rPr>
                <w:rStyle w:val="36"/>
                <w:rFonts w:hint="eastAsia"/>
                <w:highlight w:val="none"/>
                <w:lang w:val="en-US" w:eastAsia="zh-CN"/>
              </w:rPr>
              <w:t>4</w:t>
            </w:r>
          </w:p>
          <w:p>
            <w:pPr>
              <w:pStyle w:val="75"/>
              <w:jc w:val="center"/>
              <w:rPr>
                <w:rStyle w:val="36"/>
                <w:highlight w:val="none"/>
              </w:rPr>
            </w:pPr>
          </w:p>
        </w:tc>
        <w:tc>
          <w:tcPr>
            <w:tcW w:w="2004" w:type="dxa"/>
            <w:tcBorders>
              <w:tl2br w:val="nil"/>
              <w:tr2bl w:val="nil"/>
            </w:tcBorders>
            <w:vAlign w:val="center"/>
          </w:tcPr>
          <w:p>
            <w:pPr>
              <w:pStyle w:val="75"/>
              <w:jc w:val="center"/>
              <w:rPr>
                <w:rStyle w:val="36"/>
                <w:highlight w:val="none"/>
              </w:rPr>
            </w:pPr>
            <w:r>
              <w:rPr>
                <w:rStyle w:val="36"/>
                <w:highlight w:val="none"/>
              </w:rPr>
              <w:t>递交报价文件地点</w:t>
            </w:r>
          </w:p>
        </w:tc>
        <w:tc>
          <w:tcPr>
            <w:tcW w:w="6553" w:type="dxa"/>
            <w:tcBorders>
              <w:tl2br w:val="nil"/>
              <w:tr2bl w:val="nil"/>
            </w:tcBorders>
            <w:vAlign w:val="center"/>
          </w:tcPr>
          <w:p>
            <w:pPr>
              <w:pStyle w:val="75"/>
              <w:jc w:val="left"/>
              <w:rPr>
                <w:rStyle w:val="36"/>
                <w:szCs w:val="20"/>
                <w:highlight w:val="none"/>
              </w:rPr>
            </w:pPr>
            <w:r>
              <w:rPr>
                <w:rStyle w:val="36"/>
                <w:highlight w:val="none"/>
              </w:rPr>
              <w:t>详见询比采购公告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6" w:hRule="atLeast"/>
          <w:jc w:val="center"/>
        </w:trPr>
        <w:tc>
          <w:tcPr>
            <w:tcW w:w="693" w:type="dxa"/>
            <w:tcBorders>
              <w:tl2br w:val="nil"/>
              <w:tr2bl w:val="nil"/>
            </w:tcBorders>
            <w:vAlign w:val="center"/>
          </w:tcPr>
          <w:p>
            <w:pPr>
              <w:pStyle w:val="75"/>
              <w:jc w:val="center"/>
              <w:rPr>
                <w:rStyle w:val="36"/>
                <w:rFonts w:hint="eastAsia" w:eastAsia="宋体"/>
                <w:highlight w:val="none"/>
                <w:lang w:val="en-US" w:eastAsia="zh-CN"/>
              </w:rPr>
            </w:pPr>
            <w:r>
              <w:rPr>
                <w:rStyle w:val="36"/>
                <w:highlight w:val="none"/>
              </w:rPr>
              <w:t>3</w:t>
            </w:r>
            <w:r>
              <w:rPr>
                <w:rStyle w:val="36"/>
                <w:rFonts w:hint="eastAsia"/>
                <w:highlight w:val="none"/>
                <w:lang w:val="en-US" w:eastAsia="zh-CN"/>
              </w:rPr>
              <w:t>5</w:t>
            </w:r>
          </w:p>
        </w:tc>
        <w:tc>
          <w:tcPr>
            <w:tcW w:w="2004" w:type="dxa"/>
            <w:tcBorders>
              <w:tl2br w:val="nil"/>
              <w:tr2bl w:val="nil"/>
            </w:tcBorders>
            <w:vAlign w:val="center"/>
          </w:tcPr>
          <w:p>
            <w:pPr>
              <w:pStyle w:val="75"/>
              <w:jc w:val="center"/>
              <w:rPr>
                <w:rStyle w:val="36"/>
                <w:highlight w:val="none"/>
              </w:rPr>
            </w:pPr>
            <w:r>
              <w:rPr>
                <w:rStyle w:val="36"/>
                <w:highlight w:val="none"/>
              </w:rPr>
              <w:t>是否退还报价文件</w:t>
            </w:r>
          </w:p>
        </w:tc>
        <w:tc>
          <w:tcPr>
            <w:tcW w:w="6553" w:type="dxa"/>
            <w:tcBorders>
              <w:tl2br w:val="nil"/>
              <w:tr2bl w:val="nil"/>
            </w:tcBorders>
            <w:vAlign w:val="center"/>
          </w:tcPr>
          <w:p>
            <w:pPr>
              <w:pStyle w:val="75"/>
              <w:jc w:val="left"/>
              <w:rPr>
                <w:rStyle w:val="36"/>
                <w:highlight w:val="none"/>
              </w:rPr>
            </w:pPr>
            <w:r>
              <w:rPr>
                <w:rStyle w:val="36"/>
                <w:highlight w:val="none"/>
              </w:rPr>
              <w:t>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3" w:type="dxa"/>
            <w:tcBorders>
              <w:tl2br w:val="nil"/>
              <w:tr2bl w:val="nil"/>
            </w:tcBorders>
            <w:vAlign w:val="center"/>
          </w:tcPr>
          <w:p>
            <w:pPr>
              <w:pStyle w:val="75"/>
              <w:jc w:val="center"/>
              <w:rPr>
                <w:rStyle w:val="36"/>
                <w:rFonts w:hint="eastAsia" w:eastAsia="宋体"/>
                <w:highlight w:val="none"/>
                <w:lang w:val="en-US" w:eastAsia="zh-CN"/>
              </w:rPr>
            </w:pPr>
            <w:r>
              <w:rPr>
                <w:rStyle w:val="36"/>
                <w:highlight w:val="none"/>
              </w:rPr>
              <w:t>3</w:t>
            </w:r>
            <w:r>
              <w:rPr>
                <w:rStyle w:val="36"/>
                <w:rFonts w:hint="eastAsia"/>
                <w:highlight w:val="none"/>
                <w:lang w:val="en-US" w:eastAsia="zh-CN"/>
              </w:rPr>
              <w:t>6</w:t>
            </w:r>
          </w:p>
        </w:tc>
        <w:tc>
          <w:tcPr>
            <w:tcW w:w="2004" w:type="dxa"/>
            <w:tcBorders>
              <w:tl2br w:val="nil"/>
              <w:tr2bl w:val="nil"/>
            </w:tcBorders>
            <w:vAlign w:val="center"/>
          </w:tcPr>
          <w:p>
            <w:pPr>
              <w:pStyle w:val="75"/>
              <w:jc w:val="center"/>
              <w:rPr>
                <w:rStyle w:val="36"/>
                <w:highlight w:val="none"/>
              </w:rPr>
            </w:pPr>
            <w:r>
              <w:rPr>
                <w:rStyle w:val="36"/>
                <w:highlight w:val="none"/>
              </w:rPr>
              <w:t>开启时间和地点</w:t>
            </w:r>
          </w:p>
        </w:tc>
        <w:tc>
          <w:tcPr>
            <w:tcW w:w="6553" w:type="dxa"/>
            <w:tcBorders>
              <w:tl2br w:val="nil"/>
              <w:tr2bl w:val="nil"/>
            </w:tcBorders>
            <w:vAlign w:val="center"/>
          </w:tcPr>
          <w:p>
            <w:pPr>
              <w:pStyle w:val="75"/>
              <w:jc w:val="left"/>
              <w:rPr>
                <w:rStyle w:val="36"/>
                <w:highlight w:val="none"/>
              </w:rPr>
            </w:pPr>
            <w:r>
              <w:rPr>
                <w:rStyle w:val="36"/>
                <w:highlight w:val="none"/>
              </w:rPr>
              <w:t>开启时间：同报价截止时间</w:t>
            </w:r>
          </w:p>
          <w:p>
            <w:pPr>
              <w:pStyle w:val="75"/>
              <w:jc w:val="left"/>
              <w:rPr>
                <w:rStyle w:val="36"/>
                <w:highlight w:val="none"/>
              </w:rPr>
            </w:pPr>
            <w:r>
              <w:rPr>
                <w:rStyle w:val="36"/>
                <w:highlight w:val="none"/>
              </w:rPr>
              <w:t>开启地点：同递交报价文件地点</w:t>
            </w:r>
          </w:p>
          <w:p>
            <w:pPr>
              <w:pStyle w:val="75"/>
              <w:jc w:val="left"/>
              <w:rPr>
                <w:rStyle w:val="36"/>
                <w:rFonts w:hint="eastAsia" w:ascii="Times New Roman" w:hAnsi="Times New Roman" w:cs="Times New Roman"/>
                <w:highlight w:val="none"/>
              </w:rPr>
            </w:pPr>
            <w:r>
              <w:rPr>
                <w:rStyle w:val="36"/>
                <w:rFonts w:hint="eastAsia"/>
                <w:highlight w:val="none"/>
                <w:lang w:eastAsia="zh-CN"/>
              </w:rPr>
              <w:t>供应商</w:t>
            </w:r>
            <w:r>
              <w:rPr>
                <w:rStyle w:val="36"/>
                <w:highlight w:val="none"/>
              </w:rPr>
              <w:t>应派法定代表人或委托代理人参加。</w:t>
            </w:r>
            <w:r>
              <w:rPr>
                <w:rStyle w:val="36"/>
                <w:rFonts w:hint="eastAsia" w:ascii="Times New Roman" w:hAnsi="Times New Roman" w:cs="Times New Roman"/>
                <w:highlight w:val="none"/>
              </w:rPr>
              <w:t>若法人代表本人参加开标会则需查验身份证</w:t>
            </w:r>
            <w:r>
              <w:rPr>
                <w:rStyle w:val="36"/>
                <w:rFonts w:hint="eastAsia" w:ascii="Times New Roman" w:hAnsi="Times New Roman" w:cs="Times New Roman"/>
                <w:highlight w:val="none"/>
                <w:lang w:eastAsia="zh-CN"/>
              </w:rPr>
              <w:t>原件、业绩证明材料原件（</w:t>
            </w:r>
            <w:r>
              <w:rPr>
                <w:rStyle w:val="36"/>
                <w:rFonts w:hint="eastAsia" w:ascii="Times New Roman" w:hAnsi="Times New Roman" w:cs="Times New Roman"/>
                <w:highlight w:val="none"/>
                <w:lang w:val="en-US" w:eastAsia="zh-CN"/>
              </w:rPr>
              <w:t>若有</w:t>
            </w:r>
            <w:r>
              <w:rPr>
                <w:rStyle w:val="36"/>
                <w:rFonts w:hint="eastAsia" w:ascii="Times New Roman" w:hAnsi="Times New Roman" w:cs="Times New Roman"/>
                <w:highlight w:val="none"/>
                <w:lang w:eastAsia="zh-CN"/>
              </w:rPr>
              <w:t>）、询比公告疫情防控要求相关原件</w:t>
            </w:r>
            <w:r>
              <w:rPr>
                <w:rStyle w:val="36"/>
                <w:rFonts w:hint="eastAsia" w:ascii="Times New Roman" w:hAnsi="Times New Roman" w:cs="Times New Roman"/>
                <w:highlight w:val="none"/>
              </w:rPr>
              <w:t>；若代理人参加开标会则需查验法人授权委托书、代理人居民身份证原件、业绩证明材料原件</w:t>
            </w:r>
            <w:r>
              <w:rPr>
                <w:rStyle w:val="36"/>
                <w:rFonts w:hint="eastAsia" w:ascii="Times New Roman" w:hAnsi="Times New Roman" w:cs="Times New Roman"/>
                <w:highlight w:val="none"/>
                <w:lang w:eastAsia="zh-CN"/>
              </w:rPr>
              <w:t>（</w:t>
            </w:r>
            <w:r>
              <w:rPr>
                <w:rStyle w:val="36"/>
                <w:rFonts w:hint="eastAsia" w:ascii="Times New Roman" w:hAnsi="Times New Roman" w:cs="Times New Roman"/>
                <w:highlight w:val="none"/>
                <w:lang w:val="en-US" w:eastAsia="zh-CN"/>
              </w:rPr>
              <w:t>若有）</w:t>
            </w:r>
            <w:r>
              <w:rPr>
                <w:rStyle w:val="36"/>
                <w:rFonts w:hint="eastAsia" w:ascii="Times New Roman" w:hAnsi="Times New Roman" w:cs="Times New Roman"/>
                <w:highlight w:val="none"/>
              </w:rPr>
              <w:t>、询比公告疫情防控要求相关</w:t>
            </w:r>
            <w:r>
              <w:rPr>
                <w:rStyle w:val="36"/>
                <w:rFonts w:hint="eastAsia" w:ascii="Times New Roman" w:hAnsi="Times New Roman" w:cs="Times New Roman"/>
                <w:highlight w:val="none"/>
                <w:lang w:val="en-US" w:eastAsia="zh-CN"/>
              </w:rPr>
              <w:t>资料</w:t>
            </w:r>
            <w:r>
              <w:rPr>
                <w:rStyle w:val="36"/>
                <w:rFonts w:hint="eastAsia" w:ascii="Times New Roman" w:hAnsi="Times New Roman" w:cs="Times New Roman"/>
                <w:highlight w:val="none"/>
              </w:rPr>
              <w:t>。</w:t>
            </w:r>
          </w:p>
          <w:p>
            <w:pPr>
              <w:pStyle w:val="75"/>
              <w:jc w:val="left"/>
              <w:rPr>
                <w:rStyle w:val="36"/>
                <w:rFonts w:hint="eastAsia"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3" w:type="dxa"/>
            <w:tcBorders>
              <w:tl2br w:val="nil"/>
              <w:tr2bl w:val="nil"/>
            </w:tcBorders>
            <w:vAlign w:val="center"/>
          </w:tcPr>
          <w:p>
            <w:pPr>
              <w:pStyle w:val="75"/>
              <w:jc w:val="center"/>
              <w:rPr>
                <w:rStyle w:val="36"/>
                <w:rFonts w:hint="eastAsia" w:eastAsia="宋体"/>
                <w:highlight w:val="none"/>
                <w:lang w:val="en-US" w:eastAsia="zh-CN"/>
              </w:rPr>
            </w:pPr>
            <w:r>
              <w:rPr>
                <w:rStyle w:val="36"/>
                <w:highlight w:val="none"/>
              </w:rPr>
              <w:t>3</w:t>
            </w:r>
            <w:r>
              <w:rPr>
                <w:rStyle w:val="36"/>
                <w:rFonts w:hint="eastAsia"/>
                <w:highlight w:val="none"/>
                <w:lang w:val="en-US" w:eastAsia="zh-CN"/>
              </w:rPr>
              <w:t>7</w:t>
            </w:r>
          </w:p>
        </w:tc>
        <w:tc>
          <w:tcPr>
            <w:tcW w:w="2004" w:type="dxa"/>
            <w:tcBorders>
              <w:tl2br w:val="nil"/>
              <w:tr2bl w:val="nil"/>
            </w:tcBorders>
            <w:vAlign w:val="center"/>
          </w:tcPr>
          <w:p>
            <w:pPr>
              <w:pStyle w:val="75"/>
              <w:jc w:val="center"/>
              <w:rPr>
                <w:rStyle w:val="36"/>
                <w:highlight w:val="none"/>
              </w:rPr>
            </w:pPr>
            <w:r>
              <w:rPr>
                <w:rStyle w:val="36"/>
                <w:highlight w:val="none"/>
              </w:rPr>
              <w:t>评审小组的组建</w:t>
            </w:r>
          </w:p>
        </w:tc>
        <w:tc>
          <w:tcPr>
            <w:tcW w:w="6553" w:type="dxa"/>
            <w:tcBorders>
              <w:tl2br w:val="nil"/>
              <w:tr2bl w:val="nil"/>
            </w:tcBorders>
            <w:vAlign w:val="center"/>
          </w:tcPr>
          <w:p>
            <w:pPr>
              <w:pStyle w:val="75"/>
              <w:jc w:val="left"/>
              <w:rPr>
                <w:rStyle w:val="36"/>
                <w:highlight w:val="none"/>
              </w:rPr>
            </w:pPr>
            <w:r>
              <w:rPr>
                <w:rStyle w:val="36"/>
                <w:highlight w:val="none"/>
              </w:rPr>
              <w:t>按相关法律法规执行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3" w:type="dxa"/>
            <w:tcBorders>
              <w:tl2br w:val="nil"/>
              <w:tr2bl w:val="nil"/>
            </w:tcBorders>
            <w:vAlign w:val="center"/>
          </w:tcPr>
          <w:p>
            <w:pPr>
              <w:pStyle w:val="75"/>
              <w:jc w:val="center"/>
              <w:rPr>
                <w:rStyle w:val="36"/>
                <w:rFonts w:hint="eastAsia" w:eastAsia="宋体"/>
                <w:highlight w:val="none"/>
                <w:lang w:val="en-US" w:eastAsia="zh-CN"/>
              </w:rPr>
            </w:pPr>
            <w:r>
              <w:rPr>
                <w:rStyle w:val="36"/>
                <w:highlight w:val="none"/>
              </w:rPr>
              <w:t>3</w:t>
            </w:r>
            <w:r>
              <w:rPr>
                <w:rStyle w:val="36"/>
                <w:rFonts w:hint="eastAsia"/>
                <w:highlight w:val="none"/>
                <w:lang w:val="en-US" w:eastAsia="zh-CN"/>
              </w:rPr>
              <w:t>8</w:t>
            </w:r>
          </w:p>
        </w:tc>
        <w:tc>
          <w:tcPr>
            <w:tcW w:w="2004" w:type="dxa"/>
            <w:tcBorders>
              <w:tl2br w:val="nil"/>
              <w:tr2bl w:val="nil"/>
            </w:tcBorders>
            <w:vAlign w:val="center"/>
          </w:tcPr>
          <w:p>
            <w:pPr>
              <w:pStyle w:val="75"/>
              <w:jc w:val="center"/>
              <w:rPr>
                <w:rStyle w:val="36"/>
                <w:highlight w:val="none"/>
              </w:rPr>
            </w:pPr>
            <w:r>
              <w:rPr>
                <w:rStyle w:val="36"/>
                <w:highlight w:val="none"/>
              </w:rPr>
              <w:t>评审小组推荐成交候选人的人数</w:t>
            </w:r>
          </w:p>
        </w:tc>
        <w:tc>
          <w:tcPr>
            <w:tcW w:w="6553" w:type="dxa"/>
            <w:tcBorders>
              <w:tl2br w:val="nil"/>
              <w:tr2bl w:val="nil"/>
            </w:tcBorders>
            <w:vAlign w:val="center"/>
          </w:tcPr>
          <w:p>
            <w:pPr>
              <w:pStyle w:val="75"/>
              <w:jc w:val="left"/>
              <w:rPr>
                <w:rStyle w:val="36"/>
                <w:rFonts w:hint="eastAsia" w:eastAsia="宋体"/>
                <w:highlight w:val="none"/>
                <w:lang w:eastAsia="zh-CN"/>
              </w:rPr>
            </w:pPr>
            <w:r>
              <w:rPr>
                <w:rStyle w:val="36"/>
                <w:rFonts w:hint="eastAsia"/>
                <w:highlight w:val="none"/>
                <w:lang w:val="en-US" w:eastAsia="zh-CN"/>
              </w:rPr>
              <w:t>1-3</w:t>
            </w:r>
            <w:r>
              <w:rPr>
                <w:rStyle w:val="36"/>
                <w:highlight w:val="none"/>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3" w:type="dxa"/>
            <w:tcBorders>
              <w:tl2br w:val="nil"/>
              <w:tr2bl w:val="nil"/>
            </w:tcBorders>
            <w:vAlign w:val="center"/>
          </w:tcPr>
          <w:p>
            <w:pPr>
              <w:pStyle w:val="75"/>
              <w:jc w:val="center"/>
              <w:rPr>
                <w:rStyle w:val="36"/>
                <w:rFonts w:hint="default" w:eastAsia="宋体"/>
                <w:highlight w:val="none"/>
                <w:lang w:val="en-US" w:eastAsia="zh-CN"/>
              </w:rPr>
            </w:pPr>
            <w:r>
              <w:rPr>
                <w:rStyle w:val="36"/>
                <w:rFonts w:hint="eastAsia"/>
                <w:highlight w:val="none"/>
                <w:lang w:val="en-US" w:eastAsia="zh-CN"/>
              </w:rPr>
              <w:t>39</w:t>
            </w:r>
          </w:p>
        </w:tc>
        <w:tc>
          <w:tcPr>
            <w:tcW w:w="2004" w:type="dxa"/>
            <w:tcBorders>
              <w:tl2br w:val="nil"/>
              <w:tr2bl w:val="nil"/>
            </w:tcBorders>
            <w:vAlign w:val="center"/>
          </w:tcPr>
          <w:p>
            <w:pPr>
              <w:pStyle w:val="75"/>
              <w:jc w:val="center"/>
              <w:rPr>
                <w:rStyle w:val="36"/>
                <w:highlight w:val="none"/>
              </w:rPr>
            </w:pPr>
            <w:r>
              <w:rPr>
                <w:rStyle w:val="36"/>
                <w:highlight w:val="none"/>
              </w:rPr>
              <w:t>成交候选人公示媒介及期限</w:t>
            </w:r>
          </w:p>
        </w:tc>
        <w:tc>
          <w:tcPr>
            <w:tcW w:w="6553" w:type="dxa"/>
            <w:tcBorders>
              <w:tl2br w:val="nil"/>
              <w:tr2bl w:val="nil"/>
            </w:tcBorders>
            <w:vAlign w:val="center"/>
          </w:tcPr>
          <w:p>
            <w:pPr>
              <w:pStyle w:val="75"/>
              <w:jc w:val="left"/>
              <w:rPr>
                <w:rStyle w:val="36"/>
                <w:rFonts w:hint="eastAsia" w:eastAsia="宋体"/>
                <w:highlight w:val="none"/>
                <w:lang w:eastAsia="zh-CN"/>
              </w:rPr>
            </w:pPr>
            <w:r>
              <w:rPr>
                <w:rStyle w:val="36"/>
                <w:highlight w:val="none"/>
              </w:rPr>
              <w:t>公示媒介：</w:t>
            </w:r>
            <w:r>
              <w:rPr>
                <w:rStyle w:val="36"/>
                <w:rFonts w:hint="eastAsia"/>
                <w:highlight w:val="none"/>
                <w:lang w:eastAsia="zh-CN"/>
              </w:rPr>
              <w:t>安徽大别山国有资产投资（控股）集团有限公司网站（http://ahdmig.cn/）</w:t>
            </w:r>
          </w:p>
          <w:p>
            <w:pPr>
              <w:pStyle w:val="75"/>
              <w:jc w:val="left"/>
              <w:rPr>
                <w:rStyle w:val="36"/>
                <w:highlight w:val="none"/>
              </w:rPr>
            </w:pPr>
            <w:r>
              <w:rPr>
                <w:rStyle w:val="36"/>
                <w:highlight w:val="none"/>
              </w:rPr>
              <w:t>公示期限：1日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3" w:type="dxa"/>
            <w:tcBorders>
              <w:tl2br w:val="nil"/>
              <w:tr2bl w:val="nil"/>
            </w:tcBorders>
            <w:vAlign w:val="center"/>
          </w:tcPr>
          <w:p>
            <w:pPr>
              <w:pStyle w:val="75"/>
              <w:jc w:val="center"/>
              <w:rPr>
                <w:rStyle w:val="36"/>
                <w:rFonts w:hint="eastAsia" w:eastAsia="宋体"/>
                <w:highlight w:val="none"/>
                <w:lang w:val="en-US" w:eastAsia="zh-CN"/>
              </w:rPr>
            </w:pPr>
            <w:r>
              <w:rPr>
                <w:rStyle w:val="36"/>
                <w:highlight w:val="none"/>
              </w:rPr>
              <w:t>4</w:t>
            </w:r>
            <w:r>
              <w:rPr>
                <w:rStyle w:val="36"/>
                <w:rFonts w:hint="eastAsia"/>
                <w:highlight w:val="none"/>
                <w:lang w:val="en-US" w:eastAsia="zh-CN"/>
              </w:rPr>
              <w:t>0</w:t>
            </w:r>
          </w:p>
        </w:tc>
        <w:tc>
          <w:tcPr>
            <w:tcW w:w="2004" w:type="dxa"/>
            <w:tcBorders>
              <w:tl2br w:val="nil"/>
              <w:tr2bl w:val="nil"/>
            </w:tcBorders>
            <w:vAlign w:val="center"/>
          </w:tcPr>
          <w:p>
            <w:pPr>
              <w:pStyle w:val="75"/>
              <w:jc w:val="center"/>
              <w:rPr>
                <w:rStyle w:val="36"/>
                <w:highlight w:val="none"/>
              </w:rPr>
            </w:pPr>
            <w:r>
              <w:rPr>
                <w:rStyle w:val="36"/>
                <w:highlight w:val="none"/>
              </w:rPr>
              <w:t>确定成交候选人</w:t>
            </w:r>
          </w:p>
        </w:tc>
        <w:tc>
          <w:tcPr>
            <w:tcW w:w="6553" w:type="dxa"/>
            <w:tcBorders>
              <w:tl2br w:val="nil"/>
              <w:tr2bl w:val="nil"/>
            </w:tcBorders>
            <w:vAlign w:val="center"/>
          </w:tcPr>
          <w:p>
            <w:pPr>
              <w:pStyle w:val="75"/>
              <w:jc w:val="left"/>
              <w:rPr>
                <w:rStyle w:val="36"/>
                <w:highlight w:val="none"/>
              </w:rPr>
            </w:pPr>
            <w:r>
              <w:rPr>
                <w:rStyle w:val="36"/>
                <w:highlight w:val="none"/>
              </w:rPr>
              <w:t>见评审办法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3" w:type="dxa"/>
            <w:tcBorders>
              <w:tl2br w:val="nil"/>
              <w:tr2bl w:val="nil"/>
            </w:tcBorders>
            <w:vAlign w:val="center"/>
          </w:tcPr>
          <w:p>
            <w:pPr>
              <w:pStyle w:val="75"/>
              <w:jc w:val="center"/>
              <w:rPr>
                <w:rStyle w:val="36"/>
                <w:rFonts w:hint="eastAsia" w:eastAsia="宋体"/>
                <w:highlight w:val="none"/>
                <w:lang w:val="en-US" w:eastAsia="zh-CN"/>
              </w:rPr>
            </w:pPr>
            <w:r>
              <w:rPr>
                <w:rStyle w:val="36"/>
                <w:highlight w:val="none"/>
              </w:rPr>
              <w:t>4</w:t>
            </w:r>
            <w:r>
              <w:rPr>
                <w:rStyle w:val="36"/>
                <w:rFonts w:hint="eastAsia"/>
                <w:highlight w:val="none"/>
                <w:lang w:val="en-US" w:eastAsia="zh-CN"/>
              </w:rPr>
              <w:t>1</w:t>
            </w:r>
          </w:p>
        </w:tc>
        <w:tc>
          <w:tcPr>
            <w:tcW w:w="2004" w:type="dxa"/>
            <w:tcBorders>
              <w:tl2br w:val="nil"/>
              <w:tr2bl w:val="nil"/>
            </w:tcBorders>
            <w:vAlign w:val="center"/>
          </w:tcPr>
          <w:p>
            <w:pPr>
              <w:pStyle w:val="75"/>
              <w:jc w:val="center"/>
              <w:rPr>
                <w:rStyle w:val="36"/>
                <w:highlight w:val="none"/>
              </w:rPr>
            </w:pPr>
            <w:r>
              <w:rPr>
                <w:rStyle w:val="36"/>
                <w:highlight w:val="none"/>
              </w:rPr>
              <w:t>是否授权评审小组确定成交人</w:t>
            </w:r>
          </w:p>
        </w:tc>
        <w:tc>
          <w:tcPr>
            <w:tcW w:w="6553" w:type="dxa"/>
            <w:tcBorders>
              <w:tl2br w:val="nil"/>
              <w:tr2bl w:val="nil"/>
            </w:tcBorders>
            <w:vAlign w:val="center"/>
          </w:tcPr>
          <w:p>
            <w:pPr>
              <w:pStyle w:val="75"/>
              <w:jc w:val="left"/>
              <w:rPr>
                <w:rStyle w:val="36"/>
                <w:rFonts w:hint="eastAsia"/>
                <w:highlight w:val="none"/>
              </w:rPr>
            </w:pPr>
            <w:r>
              <w:rPr>
                <w:rStyle w:val="36"/>
                <w:rFonts w:hint="eastAsia"/>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3" w:type="dxa"/>
            <w:tcBorders>
              <w:tl2br w:val="nil"/>
              <w:tr2bl w:val="nil"/>
            </w:tcBorders>
            <w:vAlign w:val="center"/>
          </w:tcPr>
          <w:p>
            <w:pPr>
              <w:pStyle w:val="75"/>
              <w:jc w:val="center"/>
              <w:rPr>
                <w:rStyle w:val="36"/>
                <w:rFonts w:hint="eastAsia" w:eastAsia="宋体"/>
                <w:highlight w:val="none"/>
                <w:lang w:val="en-US" w:eastAsia="zh-CN"/>
              </w:rPr>
            </w:pPr>
            <w:r>
              <w:rPr>
                <w:rStyle w:val="36"/>
                <w:highlight w:val="none"/>
              </w:rPr>
              <w:t>4</w:t>
            </w:r>
            <w:r>
              <w:rPr>
                <w:rStyle w:val="36"/>
                <w:rFonts w:hint="eastAsia"/>
                <w:highlight w:val="none"/>
                <w:lang w:val="en-US" w:eastAsia="zh-CN"/>
              </w:rPr>
              <w:t>2</w:t>
            </w:r>
          </w:p>
        </w:tc>
        <w:tc>
          <w:tcPr>
            <w:tcW w:w="2004" w:type="dxa"/>
            <w:tcBorders>
              <w:tl2br w:val="nil"/>
              <w:tr2bl w:val="nil"/>
            </w:tcBorders>
            <w:vAlign w:val="center"/>
          </w:tcPr>
          <w:p>
            <w:pPr>
              <w:pStyle w:val="75"/>
              <w:jc w:val="center"/>
              <w:rPr>
                <w:rStyle w:val="36"/>
                <w:highlight w:val="none"/>
              </w:rPr>
            </w:pPr>
            <w:r>
              <w:rPr>
                <w:rStyle w:val="36"/>
                <w:highlight w:val="none"/>
              </w:rPr>
              <w:t>成交通知书和成交结果通知发出的形式</w:t>
            </w:r>
          </w:p>
        </w:tc>
        <w:tc>
          <w:tcPr>
            <w:tcW w:w="6553" w:type="dxa"/>
            <w:tcBorders>
              <w:tl2br w:val="nil"/>
              <w:tr2bl w:val="nil"/>
            </w:tcBorders>
            <w:vAlign w:val="center"/>
          </w:tcPr>
          <w:p>
            <w:pPr>
              <w:pStyle w:val="75"/>
              <w:jc w:val="left"/>
              <w:rPr>
                <w:rStyle w:val="36"/>
                <w:highlight w:val="none"/>
              </w:rPr>
            </w:pPr>
            <w:r>
              <w:rPr>
                <w:rStyle w:val="36"/>
                <w:highlight w:val="none"/>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3" w:type="dxa"/>
            <w:tcBorders>
              <w:tl2br w:val="nil"/>
              <w:tr2bl w:val="nil"/>
            </w:tcBorders>
            <w:vAlign w:val="center"/>
          </w:tcPr>
          <w:p>
            <w:pPr>
              <w:pStyle w:val="75"/>
              <w:jc w:val="center"/>
              <w:rPr>
                <w:rStyle w:val="36"/>
                <w:rFonts w:hint="eastAsia" w:eastAsia="宋体"/>
                <w:highlight w:val="none"/>
                <w:lang w:val="en-US" w:eastAsia="zh-CN"/>
              </w:rPr>
            </w:pPr>
            <w:r>
              <w:rPr>
                <w:rStyle w:val="36"/>
                <w:highlight w:val="none"/>
              </w:rPr>
              <w:t>4</w:t>
            </w:r>
            <w:r>
              <w:rPr>
                <w:rStyle w:val="36"/>
                <w:rFonts w:hint="eastAsia"/>
                <w:highlight w:val="none"/>
                <w:lang w:val="en-US" w:eastAsia="zh-CN"/>
              </w:rPr>
              <w:t>3</w:t>
            </w:r>
          </w:p>
        </w:tc>
        <w:tc>
          <w:tcPr>
            <w:tcW w:w="2004" w:type="dxa"/>
            <w:tcBorders>
              <w:tl2br w:val="nil"/>
              <w:tr2bl w:val="nil"/>
            </w:tcBorders>
            <w:vAlign w:val="center"/>
          </w:tcPr>
          <w:p>
            <w:pPr>
              <w:pStyle w:val="75"/>
              <w:jc w:val="center"/>
              <w:rPr>
                <w:rStyle w:val="36"/>
                <w:highlight w:val="none"/>
              </w:rPr>
            </w:pPr>
            <w:r>
              <w:rPr>
                <w:rStyle w:val="36"/>
                <w:rFonts w:ascii="Times New Roman" w:hAnsi="Times New Roman" w:cs="Times New Roman"/>
                <w:highlight w:val="none"/>
              </w:rPr>
              <w:t>履约保证金</w:t>
            </w:r>
          </w:p>
        </w:tc>
        <w:tc>
          <w:tcPr>
            <w:tcW w:w="6553" w:type="dxa"/>
            <w:tcBorders>
              <w:tl2br w:val="nil"/>
              <w:tr2bl w:val="nil"/>
            </w:tcBorders>
            <w:vAlign w:val="center"/>
          </w:tcPr>
          <w:p>
            <w:pPr>
              <w:pStyle w:val="75"/>
              <w:jc w:val="left"/>
              <w:rPr>
                <w:rStyle w:val="36"/>
                <w:rFonts w:hint="default" w:eastAsia="宋体"/>
                <w:highlight w:val="none"/>
                <w:lang w:val="en-US" w:eastAsia="zh-CN"/>
              </w:rPr>
            </w:pPr>
            <w:r>
              <w:rPr>
                <w:rStyle w:val="36"/>
                <w:rFonts w:hint="eastAsia"/>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3" w:type="dxa"/>
            <w:tcBorders>
              <w:tl2br w:val="nil"/>
              <w:tr2bl w:val="nil"/>
            </w:tcBorders>
            <w:vAlign w:val="center"/>
          </w:tcPr>
          <w:p>
            <w:pPr>
              <w:pStyle w:val="75"/>
              <w:jc w:val="center"/>
              <w:rPr>
                <w:rStyle w:val="36"/>
                <w:rFonts w:hint="eastAsia" w:eastAsia="宋体"/>
                <w:highlight w:val="none"/>
                <w:lang w:val="en-US" w:eastAsia="zh-CN"/>
              </w:rPr>
            </w:pPr>
            <w:r>
              <w:rPr>
                <w:rStyle w:val="36"/>
                <w:highlight w:val="none"/>
              </w:rPr>
              <w:t>4</w:t>
            </w:r>
            <w:r>
              <w:rPr>
                <w:rStyle w:val="36"/>
                <w:rFonts w:hint="eastAsia"/>
                <w:highlight w:val="none"/>
                <w:lang w:val="en-US" w:eastAsia="zh-CN"/>
              </w:rPr>
              <w:t>4</w:t>
            </w:r>
          </w:p>
        </w:tc>
        <w:tc>
          <w:tcPr>
            <w:tcW w:w="2004" w:type="dxa"/>
            <w:tcBorders>
              <w:tl2br w:val="nil"/>
              <w:tr2bl w:val="nil"/>
            </w:tcBorders>
            <w:vAlign w:val="center"/>
          </w:tcPr>
          <w:p>
            <w:pPr>
              <w:pStyle w:val="75"/>
              <w:jc w:val="center"/>
              <w:rPr>
                <w:rStyle w:val="36"/>
                <w:highlight w:val="none"/>
              </w:rPr>
            </w:pPr>
            <w:r>
              <w:rPr>
                <w:rStyle w:val="36"/>
                <w:highlight w:val="none"/>
              </w:rPr>
              <w:t>签约合同价的确定原则</w:t>
            </w:r>
          </w:p>
        </w:tc>
        <w:tc>
          <w:tcPr>
            <w:tcW w:w="6553" w:type="dxa"/>
            <w:tcBorders>
              <w:tl2br w:val="nil"/>
              <w:tr2bl w:val="nil"/>
            </w:tcBorders>
            <w:vAlign w:val="center"/>
          </w:tcPr>
          <w:p>
            <w:pPr>
              <w:pStyle w:val="75"/>
              <w:jc w:val="left"/>
              <w:rPr>
                <w:rStyle w:val="36"/>
                <w:highlight w:val="none"/>
              </w:rPr>
            </w:pPr>
            <w:r>
              <w:rPr>
                <w:rStyle w:val="36"/>
                <w:highlight w:val="none"/>
              </w:rPr>
              <w:t>按照最终报价执行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5" w:hRule="atLeast"/>
          <w:jc w:val="center"/>
        </w:trPr>
        <w:tc>
          <w:tcPr>
            <w:tcW w:w="693" w:type="dxa"/>
            <w:tcBorders>
              <w:tl2br w:val="nil"/>
              <w:tr2bl w:val="nil"/>
            </w:tcBorders>
            <w:vAlign w:val="center"/>
          </w:tcPr>
          <w:p>
            <w:pPr>
              <w:pStyle w:val="75"/>
              <w:jc w:val="center"/>
              <w:rPr>
                <w:rStyle w:val="36"/>
                <w:rFonts w:hint="eastAsia" w:eastAsia="宋体"/>
                <w:highlight w:val="none"/>
                <w:lang w:val="en-US" w:eastAsia="zh-CN"/>
              </w:rPr>
            </w:pPr>
            <w:r>
              <w:rPr>
                <w:rStyle w:val="36"/>
                <w:highlight w:val="none"/>
              </w:rPr>
              <w:t>4</w:t>
            </w:r>
            <w:r>
              <w:rPr>
                <w:rStyle w:val="36"/>
                <w:rFonts w:hint="eastAsia"/>
                <w:highlight w:val="none"/>
                <w:lang w:val="en-US" w:eastAsia="zh-CN"/>
              </w:rPr>
              <w:t>5</w:t>
            </w:r>
          </w:p>
        </w:tc>
        <w:tc>
          <w:tcPr>
            <w:tcW w:w="2004" w:type="dxa"/>
            <w:tcBorders>
              <w:tl2br w:val="nil"/>
              <w:tr2bl w:val="nil"/>
            </w:tcBorders>
            <w:vAlign w:val="center"/>
          </w:tcPr>
          <w:p>
            <w:pPr>
              <w:pStyle w:val="75"/>
              <w:jc w:val="center"/>
              <w:rPr>
                <w:rStyle w:val="36"/>
                <w:color w:val="FF0000"/>
                <w:highlight w:val="none"/>
              </w:rPr>
            </w:pPr>
            <w:r>
              <w:rPr>
                <w:rStyle w:val="36"/>
                <w:b/>
                <w:bCs/>
                <w:highlight w:val="none"/>
              </w:rPr>
              <w:t>付款方式</w:t>
            </w:r>
          </w:p>
        </w:tc>
        <w:tc>
          <w:tcPr>
            <w:tcW w:w="6553" w:type="dxa"/>
            <w:tcBorders>
              <w:tl2br w:val="nil"/>
              <w:tr2bl w:val="nil"/>
            </w:tcBorders>
            <w:vAlign w:val="center"/>
          </w:tcPr>
          <w:p>
            <w:pPr>
              <w:pStyle w:val="75"/>
              <w:keepNext w:val="0"/>
              <w:keepLines w:val="0"/>
              <w:pageBreakBefore w:val="0"/>
              <w:widowControl/>
              <w:kinsoku/>
              <w:wordWrap/>
              <w:overflowPunct/>
              <w:topLinePunct w:val="0"/>
              <w:autoSpaceDE/>
              <w:autoSpaceDN/>
              <w:bidi w:val="0"/>
              <w:adjustRightInd/>
              <w:snapToGrid/>
              <w:spacing w:line="300" w:lineRule="exact"/>
              <w:jc w:val="left"/>
              <w:textAlignment w:val="center"/>
              <w:rPr>
                <w:rStyle w:val="36"/>
                <w:rFonts w:hint="default"/>
                <w:color w:val="FF0000"/>
                <w:highlight w:val="none"/>
                <w:lang w:val="en-US"/>
              </w:rPr>
            </w:pPr>
            <w:r>
              <w:rPr>
                <w:rStyle w:val="36"/>
                <w:rFonts w:hint="eastAsia" w:ascii="Times New Roman" w:hAnsi="Times New Roman" w:cs="Times New Roman"/>
                <w:b/>
                <w:bCs/>
                <w:color w:val="000000"/>
                <w:sz w:val="22"/>
                <w:szCs w:val="21"/>
                <w:highlight w:val="none"/>
                <w:lang w:val="en-US" w:eastAsia="zh-CN" w:bidi="ar-SA"/>
              </w:rPr>
              <w:t>设计费分两次支付，设计交底后支付70%，工程竣工后支付30%。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3" w:type="dxa"/>
            <w:tcBorders>
              <w:tl2br w:val="nil"/>
              <w:tr2bl w:val="nil"/>
            </w:tcBorders>
            <w:vAlign w:val="center"/>
          </w:tcPr>
          <w:p>
            <w:pPr>
              <w:pStyle w:val="75"/>
              <w:jc w:val="center"/>
              <w:rPr>
                <w:rStyle w:val="36"/>
                <w:rFonts w:hint="eastAsia" w:eastAsia="宋体"/>
                <w:highlight w:val="none"/>
                <w:lang w:val="en-US" w:eastAsia="zh-CN"/>
              </w:rPr>
            </w:pPr>
            <w:r>
              <w:rPr>
                <w:rStyle w:val="36"/>
                <w:highlight w:val="none"/>
              </w:rPr>
              <w:t>4</w:t>
            </w:r>
            <w:r>
              <w:rPr>
                <w:rStyle w:val="36"/>
                <w:rFonts w:hint="eastAsia"/>
                <w:highlight w:val="none"/>
                <w:lang w:val="en-US" w:eastAsia="zh-CN"/>
              </w:rPr>
              <w:t>6</w:t>
            </w:r>
          </w:p>
        </w:tc>
        <w:tc>
          <w:tcPr>
            <w:tcW w:w="2004" w:type="dxa"/>
            <w:tcBorders>
              <w:tl2br w:val="nil"/>
              <w:tr2bl w:val="nil"/>
            </w:tcBorders>
            <w:vAlign w:val="center"/>
          </w:tcPr>
          <w:p>
            <w:pPr>
              <w:snapToGrid w:val="0"/>
              <w:spacing w:line="240" w:lineRule="auto"/>
              <w:ind w:firstLineChars="0"/>
              <w:jc w:val="center"/>
              <w:rPr>
                <w:rStyle w:val="36"/>
                <w:rFonts w:hint="default" w:eastAsia="宋体"/>
                <w:szCs w:val="22"/>
                <w:highlight w:val="none"/>
                <w:lang w:val="en-US" w:eastAsia="zh-CN"/>
              </w:rPr>
            </w:pPr>
            <w:r>
              <w:rPr>
                <w:rStyle w:val="36"/>
                <w:rFonts w:hint="eastAsia"/>
                <w:b/>
                <w:bCs/>
                <w:color w:val="000000"/>
                <w:szCs w:val="21"/>
                <w:highlight w:val="none"/>
                <w:lang w:val="en-US" w:eastAsia="zh-CN"/>
              </w:rPr>
              <w:t>其他相关事宜</w:t>
            </w:r>
          </w:p>
        </w:tc>
        <w:tc>
          <w:tcPr>
            <w:tcW w:w="6553" w:type="dxa"/>
            <w:tcBorders>
              <w:tl2br w:val="nil"/>
              <w:tr2bl w:val="nil"/>
            </w:tcBorders>
            <w:vAlign w:val="center"/>
          </w:tcPr>
          <w:p>
            <w:pPr>
              <w:snapToGrid w:val="0"/>
              <w:spacing w:line="240" w:lineRule="auto"/>
              <w:ind w:firstLine="0" w:firstLineChars="0"/>
              <w:jc w:val="left"/>
              <w:rPr>
                <w:rStyle w:val="36"/>
                <w:rFonts w:hint="eastAsia" w:eastAsia="宋体"/>
                <w:szCs w:val="22"/>
                <w:highlight w:val="none"/>
                <w:lang w:val="en-US" w:eastAsia="zh-CN"/>
              </w:rPr>
            </w:pPr>
            <w:r>
              <w:rPr>
                <w:rStyle w:val="36"/>
                <w:rFonts w:hint="eastAsia"/>
                <w:b/>
                <w:bCs/>
                <w:color w:val="000000"/>
                <w:szCs w:val="21"/>
                <w:highlight w:val="none"/>
              </w:rPr>
              <w:t>1、</w:t>
            </w:r>
            <w:r>
              <w:rPr>
                <w:rStyle w:val="36"/>
                <w:rFonts w:hint="eastAsia" w:ascii="Times New Roman" w:hAnsi="Times New Roman" w:cs="Times New Roman"/>
                <w:b/>
                <w:bCs/>
                <w:color w:val="000000"/>
                <w:szCs w:val="21"/>
                <w:highlight w:val="none"/>
              </w:rPr>
              <w:t>采购代理服务费：投</w:t>
            </w:r>
            <w:r>
              <w:rPr>
                <w:rStyle w:val="36"/>
                <w:rFonts w:hint="eastAsia"/>
                <w:b/>
                <w:bCs/>
                <w:color w:val="000000"/>
                <w:szCs w:val="21"/>
                <w:highlight w:val="none"/>
              </w:rPr>
              <w:t>标人中标后在领取成交通知书前缴纳中标代理服务费，代理服务费用标准参照国家计委计价格[2002]1980号、国家发展改革委发改价格[2011]534号、安徽省物价局皖价服[2008]210号规定</w:t>
            </w:r>
            <w:r>
              <w:rPr>
                <w:rStyle w:val="36"/>
                <w:rFonts w:hint="eastAsia"/>
                <w:b/>
                <w:bCs/>
                <w:color w:val="000000"/>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3" w:type="dxa"/>
            <w:tcBorders>
              <w:tl2br w:val="nil"/>
              <w:tr2bl w:val="nil"/>
            </w:tcBorders>
            <w:vAlign w:val="center"/>
          </w:tcPr>
          <w:p>
            <w:pPr>
              <w:pStyle w:val="75"/>
              <w:jc w:val="center"/>
              <w:rPr>
                <w:rStyle w:val="36"/>
                <w:rFonts w:hint="default" w:eastAsia="宋体"/>
                <w:highlight w:val="none"/>
                <w:lang w:val="en-US" w:eastAsia="zh-CN"/>
              </w:rPr>
            </w:pPr>
            <w:r>
              <w:rPr>
                <w:rStyle w:val="36"/>
                <w:rFonts w:hint="eastAsia"/>
                <w:highlight w:val="none"/>
                <w:lang w:val="en-US" w:eastAsia="zh-CN"/>
              </w:rPr>
              <w:t>47</w:t>
            </w:r>
          </w:p>
        </w:tc>
        <w:tc>
          <w:tcPr>
            <w:tcW w:w="2004" w:type="dxa"/>
            <w:tcBorders>
              <w:tl2br w:val="nil"/>
              <w:tr2bl w:val="nil"/>
            </w:tcBorders>
            <w:vAlign w:val="center"/>
          </w:tcPr>
          <w:p>
            <w:pPr>
              <w:snapToGrid w:val="0"/>
              <w:spacing w:line="240" w:lineRule="auto"/>
              <w:ind w:firstLineChars="0"/>
              <w:jc w:val="center"/>
              <w:rPr>
                <w:rStyle w:val="36"/>
                <w:rFonts w:hint="default"/>
                <w:b/>
                <w:bCs/>
                <w:color w:val="000000"/>
                <w:szCs w:val="21"/>
                <w:highlight w:val="none"/>
                <w:lang w:val="en-US" w:eastAsia="zh-CN"/>
              </w:rPr>
            </w:pPr>
            <w:r>
              <w:rPr>
                <w:rStyle w:val="36"/>
                <w:rFonts w:hint="eastAsia"/>
                <w:b/>
                <w:bCs/>
                <w:color w:val="000000"/>
                <w:szCs w:val="21"/>
                <w:highlight w:val="none"/>
                <w:lang w:val="en-US" w:eastAsia="zh-CN"/>
              </w:rPr>
              <w:t>备注</w:t>
            </w:r>
          </w:p>
        </w:tc>
        <w:tc>
          <w:tcPr>
            <w:tcW w:w="6553" w:type="dxa"/>
            <w:tcBorders>
              <w:tl2br w:val="nil"/>
              <w:tr2bl w:val="nil"/>
            </w:tcBorders>
            <w:vAlign w:val="center"/>
          </w:tcPr>
          <w:p>
            <w:pPr>
              <w:snapToGrid w:val="0"/>
              <w:spacing w:line="240" w:lineRule="auto"/>
              <w:ind w:firstLine="0" w:firstLineChars="0"/>
              <w:jc w:val="left"/>
              <w:rPr>
                <w:rStyle w:val="36"/>
                <w:rFonts w:hint="default" w:eastAsia="宋体"/>
                <w:b/>
                <w:bCs/>
                <w:color w:val="000000"/>
                <w:szCs w:val="21"/>
                <w:highlight w:val="none"/>
                <w:lang w:val="en-US" w:eastAsia="zh-CN"/>
              </w:rPr>
            </w:pPr>
            <w:r>
              <w:rPr>
                <w:rStyle w:val="36"/>
                <w:rFonts w:hint="eastAsia" w:ascii="Times New Roman" w:hAnsi="Times New Roman" w:cs="Times New Roman"/>
                <w:b/>
                <w:bCs/>
                <w:color w:val="000000"/>
                <w:szCs w:val="21"/>
                <w:highlight w:val="none"/>
                <w:lang w:val="en-US" w:eastAsia="zh-CN"/>
              </w:rPr>
              <w:t>本项目工程测绘工作已由采购人完成，若本项目建设单位不支付工程测绘费，则由成交单位支付，费用单价为45元/亩。</w:t>
            </w:r>
          </w:p>
        </w:tc>
      </w:tr>
    </w:tbl>
    <w:p>
      <w:pPr>
        <w:pStyle w:val="9"/>
        <w:ind w:left="0" w:leftChars="0" w:firstLine="0" w:firstLineChars="0"/>
      </w:pPr>
    </w:p>
    <w:p/>
    <w:p>
      <w:pPr>
        <w:pStyle w:val="2"/>
      </w:pPr>
    </w:p>
    <w:p>
      <w:pPr>
        <w:pStyle w:val="32"/>
        <w:jc w:val="center"/>
        <w:rPr>
          <w:rStyle w:val="36"/>
          <w:rFonts w:ascii="宋体" w:hAnsi="宋体"/>
          <w:b/>
          <w:sz w:val="24"/>
          <w:highlight w:val="none"/>
        </w:rPr>
      </w:pPr>
      <w:r>
        <w:rPr>
          <w:rStyle w:val="36"/>
          <w:highlight w:val="none"/>
        </w:rPr>
        <w:t>第三章  评审办法</w:t>
      </w:r>
    </w:p>
    <w:p>
      <w:pPr>
        <w:keepNext/>
        <w:keepLines/>
        <w:pageBreakBefore w:val="0"/>
        <w:widowControl/>
        <w:kinsoku/>
        <w:wordWrap/>
        <w:overflowPunct/>
        <w:topLinePunct w:val="0"/>
        <w:autoSpaceDE/>
        <w:autoSpaceDN/>
        <w:bidi w:val="0"/>
        <w:adjustRightInd/>
        <w:snapToGrid w:val="0"/>
        <w:spacing w:before="312" w:line="100" w:lineRule="exact"/>
        <w:ind w:firstLine="198" w:firstLineChars="0"/>
        <w:textAlignment w:val="baseline"/>
        <w:rPr>
          <w:rStyle w:val="36"/>
          <w:rFonts w:ascii="黑体" w:hAnsi="黑体" w:eastAsia="黑体" w:cs="黑体"/>
          <w:bCs/>
          <w:kern w:val="2"/>
          <w:sz w:val="30"/>
          <w:szCs w:val="32"/>
          <w:highlight w:val="none"/>
        </w:rPr>
      </w:pPr>
    </w:p>
    <w:p>
      <w:pPr>
        <w:keepNext/>
        <w:keepLines/>
        <w:snapToGrid w:val="0"/>
        <w:spacing w:before="312" w:line="360" w:lineRule="auto"/>
        <w:ind w:firstLineChars="0"/>
        <w:rPr>
          <w:rStyle w:val="36"/>
          <w:rFonts w:ascii="黑体" w:hAnsi="黑体" w:eastAsia="黑体" w:cs="黑体"/>
          <w:bCs/>
          <w:kern w:val="2"/>
          <w:sz w:val="30"/>
          <w:szCs w:val="32"/>
          <w:highlight w:val="none"/>
        </w:rPr>
      </w:pPr>
      <w:r>
        <w:rPr>
          <w:rStyle w:val="36"/>
          <w:rFonts w:ascii="黑体" w:hAnsi="黑体" w:eastAsia="黑体" w:cs="黑体"/>
          <w:bCs/>
          <w:kern w:val="2"/>
          <w:sz w:val="30"/>
          <w:szCs w:val="32"/>
          <w:highlight w:val="none"/>
        </w:rPr>
        <w:t>3.1报价文件的评审</w:t>
      </w:r>
    </w:p>
    <w:p>
      <w:pPr>
        <w:ind w:firstLine="440"/>
        <w:rPr>
          <w:rStyle w:val="36"/>
          <w:highlight w:val="none"/>
        </w:rPr>
      </w:pPr>
      <w:r>
        <w:rPr>
          <w:rStyle w:val="36"/>
          <w:highlight w:val="none"/>
        </w:rPr>
        <w:t>1、评审工作由依法组建的询比小组负责。询比小组根据询比文件规定的方法和标准独立评审，负责完成评审的全过程并推荐成交候选人。</w:t>
      </w:r>
    </w:p>
    <w:p>
      <w:pPr>
        <w:ind w:firstLine="440"/>
        <w:rPr>
          <w:rStyle w:val="36"/>
          <w:highlight w:val="none"/>
        </w:rPr>
      </w:pPr>
      <w:r>
        <w:rPr>
          <w:rStyle w:val="36"/>
          <w:highlight w:val="none"/>
        </w:rPr>
        <w:t>2、审查</w:t>
      </w:r>
      <w:r>
        <w:rPr>
          <w:rStyle w:val="36"/>
          <w:rFonts w:hint="eastAsia"/>
          <w:highlight w:val="none"/>
          <w:lang w:eastAsia="zh-CN"/>
        </w:rPr>
        <w:t>供应商</w:t>
      </w:r>
      <w:r>
        <w:rPr>
          <w:rStyle w:val="36"/>
          <w:highlight w:val="none"/>
        </w:rPr>
        <w:t>的报价是否超过采购预算：询比小组将审查每个</w:t>
      </w:r>
      <w:r>
        <w:rPr>
          <w:rStyle w:val="36"/>
          <w:rFonts w:hint="eastAsia"/>
          <w:highlight w:val="none"/>
          <w:lang w:eastAsia="zh-CN"/>
        </w:rPr>
        <w:t>供应商</w:t>
      </w:r>
      <w:r>
        <w:rPr>
          <w:rStyle w:val="36"/>
          <w:highlight w:val="none"/>
        </w:rPr>
        <w:t>的报价，如超过采购预算，则其报价文件将被拒绝。</w:t>
      </w:r>
    </w:p>
    <w:p>
      <w:pPr>
        <w:ind w:firstLine="440"/>
        <w:rPr>
          <w:rStyle w:val="36"/>
          <w:highlight w:val="none"/>
        </w:rPr>
      </w:pPr>
      <w:r>
        <w:rPr>
          <w:rStyle w:val="36"/>
          <w:highlight w:val="none"/>
        </w:rPr>
        <w:t>3、审查</w:t>
      </w:r>
      <w:r>
        <w:rPr>
          <w:rStyle w:val="36"/>
          <w:rFonts w:hint="eastAsia"/>
          <w:highlight w:val="none"/>
          <w:lang w:eastAsia="zh-CN"/>
        </w:rPr>
        <w:t>供应商</w:t>
      </w:r>
      <w:r>
        <w:rPr>
          <w:rStyle w:val="36"/>
          <w:highlight w:val="none"/>
        </w:rPr>
        <w:t>是否具备合格的</w:t>
      </w:r>
      <w:r>
        <w:rPr>
          <w:rStyle w:val="36"/>
          <w:rFonts w:hint="eastAsia"/>
          <w:highlight w:val="none"/>
          <w:lang w:eastAsia="zh-CN"/>
        </w:rPr>
        <w:t>供应商</w:t>
      </w:r>
      <w:r>
        <w:rPr>
          <w:rStyle w:val="36"/>
          <w:highlight w:val="none"/>
        </w:rPr>
        <w:t>资格：询比小组将审查每个</w:t>
      </w:r>
      <w:r>
        <w:rPr>
          <w:rStyle w:val="36"/>
          <w:rFonts w:hint="eastAsia"/>
          <w:highlight w:val="none"/>
          <w:lang w:eastAsia="zh-CN"/>
        </w:rPr>
        <w:t>供应商</w:t>
      </w:r>
      <w:r>
        <w:rPr>
          <w:rStyle w:val="36"/>
          <w:highlight w:val="none"/>
        </w:rPr>
        <w:t>提交的资格证明文件是否齐全、合法、有效，如果</w:t>
      </w:r>
      <w:r>
        <w:rPr>
          <w:rStyle w:val="36"/>
          <w:rFonts w:hint="eastAsia"/>
          <w:highlight w:val="none"/>
          <w:lang w:eastAsia="zh-CN"/>
        </w:rPr>
        <w:t>供应商</w:t>
      </w:r>
      <w:r>
        <w:rPr>
          <w:rStyle w:val="36"/>
          <w:highlight w:val="none"/>
        </w:rPr>
        <w:t>没有按照要求提交全部证明文件，或者提交的资格证明文件是非法的、无效的，则其报价文件将被拒绝。</w:t>
      </w:r>
    </w:p>
    <w:p>
      <w:pPr>
        <w:ind w:firstLine="440"/>
        <w:rPr>
          <w:rStyle w:val="36"/>
          <w:highlight w:val="none"/>
        </w:rPr>
      </w:pPr>
      <w:r>
        <w:rPr>
          <w:rStyle w:val="36"/>
          <w:highlight w:val="none"/>
        </w:rPr>
        <w:t>4、审查报价文件是否实质性响应询比文件的要求:</w:t>
      </w:r>
    </w:p>
    <w:p>
      <w:pPr>
        <w:ind w:firstLine="440"/>
        <w:rPr>
          <w:rStyle w:val="36"/>
          <w:highlight w:val="none"/>
        </w:rPr>
      </w:pPr>
      <w:r>
        <w:rPr>
          <w:rStyle w:val="36"/>
          <w:highlight w:val="none"/>
        </w:rPr>
        <w:t>4.1对于经审查确定为资格合格的</w:t>
      </w:r>
      <w:r>
        <w:rPr>
          <w:rStyle w:val="36"/>
          <w:rFonts w:hint="eastAsia"/>
          <w:highlight w:val="none"/>
          <w:lang w:eastAsia="zh-CN"/>
        </w:rPr>
        <w:t>供应商</w:t>
      </w:r>
      <w:r>
        <w:rPr>
          <w:rStyle w:val="36"/>
          <w:highlight w:val="none"/>
        </w:rPr>
        <w:t>，询比小组将审查其报价文件是否对询比文件的所有事项、格式、条款和技术规范等要求都做出了实质性响应。</w:t>
      </w:r>
    </w:p>
    <w:p>
      <w:pPr>
        <w:ind w:firstLine="440"/>
        <w:rPr>
          <w:rStyle w:val="36"/>
          <w:highlight w:val="none"/>
        </w:rPr>
      </w:pPr>
      <w:r>
        <w:rPr>
          <w:rStyle w:val="36"/>
          <w:highlight w:val="none"/>
        </w:rPr>
        <w:t>4.2实质性响应的报价文件是指与询比文件要求的条款、条件和技术规格相符，没有偏离的报价文件。没有实质性响应询比文件要求的报价文件将被拒绝。询比小组决定报价文件的响应性只根据其本身内容而不寻求外部证据。</w:t>
      </w:r>
    </w:p>
    <w:p>
      <w:pPr>
        <w:ind w:firstLine="440"/>
        <w:rPr>
          <w:rStyle w:val="36"/>
          <w:highlight w:val="none"/>
        </w:rPr>
      </w:pPr>
      <w:r>
        <w:rPr>
          <w:rStyle w:val="36"/>
          <w:highlight w:val="none"/>
        </w:rPr>
        <w:t>4.3报价文件有下列情形之一的属于重大偏离，将被作为废标处理：</w:t>
      </w:r>
    </w:p>
    <w:p>
      <w:pPr>
        <w:ind w:firstLine="440"/>
        <w:rPr>
          <w:rStyle w:val="36"/>
          <w:highlight w:val="none"/>
        </w:rPr>
      </w:pPr>
      <w:r>
        <w:rPr>
          <w:rStyle w:val="36"/>
          <w:highlight w:val="none"/>
        </w:rPr>
        <w:t>（1）报价文件未按询价文件规定有效签署和加盖公章的；</w:t>
      </w:r>
    </w:p>
    <w:p>
      <w:pPr>
        <w:ind w:firstLine="440"/>
        <w:rPr>
          <w:rStyle w:val="36"/>
          <w:highlight w:val="none"/>
        </w:rPr>
      </w:pPr>
      <w:r>
        <w:rPr>
          <w:rStyle w:val="36"/>
          <w:highlight w:val="none"/>
        </w:rPr>
        <w:t>（2）报价文件载明的项目完成期限超过询价文件规定的；</w:t>
      </w:r>
    </w:p>
    <w:p>
      <w:pPr>
        <w:ind w:firstLine="440"/>
        <w:rPr>
          <w:rStyle w:val="36"/>
          <w:highlight w:val="none"/>
        </w:rPr>
      </w:pPr>
      <w:r>
        <w:rPr>
          <w:rStyle w:val="36"/>
          <w:highlight w:val="none"/>
        </w:rPr>
        <w:t>（3）明显不符合询价文件规定的技术规格、标准以及商务条款要求的；</w:t>
      </w:r>
    </w:p>
    <w:p>
      <w:pPr>
        <w:ind w:firstLine="440"/>
        <w:rPr>
          <w:rStyle w:val="36"/>
          <w:highlight w:val="none"/>
        </w:rPr>
      </w:pPr>
      <w:r>
        <w:rPr>
          <w:rStyle w:val="36"/>
          <w:highlight w:val="none"/>
        </w:rPr>
        <w:t>（4）报价文件</w:t>
      </w:r>
      <w:r>
        <w:rPr>
          <w:rStyle w:val="36"/>
          <w:rFonts w:hint="eastAsia"/>
          <w:highlight w:val="none"/>
          <w:lang w:eastAsia="zh-CN"/>
        </w:rPr>
        <w:t>服务</w:t>
      </w:r>
      <w:r>
        <w:rPr>
          <w:rStyle w:val="36"/>
          <w:highlight w:val="none"/>
        </w:rPr>
        <w:t>标准和方法等明显不符合询价文件要求的；</w:t>
      </w:r>
    </w:p>
    <w:p>
      <w:pPr>
        <w:ind w:firstLine="440"/>
        <w:rPr>
          <w:rStyle w:val="36"/>
          <w:highlight w:val="none"/>
        </w:rPr>
      </w:pPr>
      <w:r>
        <w:rPr>
          <w:rStyle w:val="36"/>
          <w:highlight w:val="none"/>
        </w:rPr>
        <w:t>（5）报价文件附有采购人不能接受的条件的；</w:t>
      </w:r>
    </w:p>
    <w:p>
      <w:pPr>
        <w:ind w:firstLine="440"/>
        <w:rPr>
          <w:rStyle w:val="36"/>
          <w:highlight w:val="none"/>
        </w:rPr>
      </w:pPr>
      <w:r>
        <w:rPr>
          <w:rStyle w:val="36"/>
          <w:highlight w:val="none"/>
        </w:rPr>
        <w:t>（6）不符合询比文件规定的其他实质性要求的。</w:t>
      </w:r>
    </w:p>
    <w:p>
      <w:pPr>
        <w:ind w:firstLine="440"/>
        <w:rPr>
          <w:rStyle w:val="36"/>
          <w:highlight w:val="none"/>
        </w:rPr>
      </w:pPr>
      <w:r>
        <w:rPr>
          <w:rStyle w:val="36"/>
          <w:highlight w:val="none"/>
        </w:rPr>
        <w:t>5、报价的审查：所有</w:t>
      </w:r>
      <w:r>
        <w:rPr>
          <w:rStyle w:val="36"/>
          <w:rFonts w:hint="eastAsia"/>
          <w:highlight w:val="none"/>
          <w:lang w:eastAsia="zh-CN"/>
        </w:rPr>
        <w:t>供应商</w:t>
      </w:r>
      <w:r>
        <w:rPr>
          <w:rStyle w:val="36"/>
          <w:highlight w:val="none"/>
        </w:rPr>
        <w:t>的报价均以报价文件中报价表的总报价为准。询比文件报价表中的总报价即为评标价。报价文件中的分项报价合计与总报价不一致的，</w:t>
      </w:r>
      <w:r>
        <w:rPr>
          <w:rStyle w:val="36"/>
          <w:rFonts w:hint="eastAsia"/>
          <w:highlight w:val="none"/>
          <w:lang w:eastAsia="zh-CN"/>
        </w:rPr>
        <w:t>供应商</w:t>
      </w:r>
      <w:r>
        <w:rPr>
          <w:rStyle w:val="36"/>
          <w:highlight w:val="none"/>
        </w:rPr>
        <w:t>应按总报价相应修改分项报价。如果</w:t>
      </w:r>
      <w:r>
        <w:rPr>
          <w:rStyle w:val="36"/>
          <w:rFonts w:hint="eastAsia"/>
          <w:highlight w:val="none"/>
          <w:lang w:eastAsia="zh-CN"/>
        </w:rPr>
        <w:t>供应商</w:t>
      </w:r>
      <w:r>
        <w:rPr>
          <w:rStyle w:val="36"/>
          <w:highlight w:val="none"/>
        </w:rPr>
        <w:t>不按照上述原则修正其总报价及分项报价，则其报价文件将被拒绝。</w:t>
      </w:r>
    </w:p>
    <w:p>
      <w:pPr>
        <w:ind w:firstLine="440"/>
        <w:rPr>
          <w:rStyle w:val="36"/>
          <w:highlight w:val="none"/>
        </w:rPr>
      </w:pPr>
      <w:r>
        <w:rPr>
          <w:rStyle w:val="36"/>
          <w:highlight w:val="none"/>
        </w:rPr>
        <w:t>6、澄清：询比小组对报价文件中含义不明确、同类问题表述不一致或者有明显文字错误的内容，可以要求</w:t>
      </w:r>
      <w:r>
        <w:rPr>
          <w:rStyle w:val="36"/>
          <w:rFonts w:hint="eastAsia"/>
          <w:highlight w:val="none"/>
          <w:lang w:eastAsia="zh-CN"/>
        </w:rPr>
        <w:t>供应商</w:t>
      </w:r>
      <w:r>
        <w:rPr>
          <w:rStyle w:val="36"/>
          <w:highlight w:val="none"/>
        </w:rPr>
        <w:t>在规定的时间内作出必要的澄清、说明或者补正。</w:t>
      </w:r>
      <w:r>
        <w:rPr>
          <w:rStyle w:val="36"/>
          <w:rFonts w:hint="eastAsia"/>
          <w:highlight w:val="none"/>
          <w:lang w:eastAsia="zh-CN"/>
        </w:rPr>
        <w:t>供应商</w:t>
      </w:r>
      <w:r>
        <w:rPr>
          <w:rStyle w:val="36"/>
          <w:highlight w:val="none"/>
        </w:rPr>
        <w:t>的澄清、说明或者补正应当采用书面形式，由其法定代表人或授权代理人签字，并不得超出报价文件的范围或者改变报价文件的实质性内容。</w:t>
      </w:r>
      <w:r>
        <w:rPr>
          <w:rStyle w:val="36"/>
          <w:rFonts w:hint="eastAsia"/>
          <w:highlight w:val="none"/>
          <w:lang w:eastAsia="zh-CN"/>
        </w:rPr>
        <w:t>供应商</w:t>
      </w:r>
      <w:r>
        <w:rPr>
          <w:rStyle w:val="36"/>
          <w:highlight w:val="none"/>
        </w:rPr>
        <w:t>拒不进行澄清、说明、补正的，或者不能在规定时间内作出书面澄清、说明、补正的，询比小组将否决其报价。</w:t>
      </w:r>
    </w:p>
    <w:p>
      <w:pPr>
        <w:keepNext/>
        <w:keepLines/>
        <w:snapToGrid w:val="0"/>
        <w:spacing w:before="312" w:line="360" w:lineRule="auto"/>
        <w:ind w:firstLineChars="0"/>
        <w:rPr>
          <w:rStyle w:val="36"/>
          <w:rFonts w:ascii="黑体" w:hAnsi="黑体" w:eastAsia="黑体" w:cs="黑体"/>
          <w:bCs/>
          <w:kern w:val="2"/>
          <w:sz w:val="30"/>
          <w:szCs w:val="32"/>
          <w:highlight w:val="none"/>
        </w:rPr>
      </w:pPr>
      <w:r>
        <w:rPr>
          <w:rStyle w:val="36"/>
          <w:rFonts w:ascii="黑体" w:hAnsi="黑体" w:eastAsia="黑体" w:cs="黑体"/>
          <w:bCs/>
          <w:kern w:val="2"/>
          <w:sz w:val="30"/>
          <w:szCs w:val="32"/>
          <w:highlight w:val="none"/>
        </w:rPr>
        <w:t>3.2否决或取消询比</w:t>
      </w:r>
    </w:p>
    <w:p>
      <w:pPr>
        <w:ind w:firstLineChars="0"/>
        <w:rPr>
          <w:rStyle w:val="36"/>
          <w:highlight w:val="none"/>
        </w:rPr>
      </w:pPr>
      <w:r>
        <w:rPr>
          <w:rStyle w:val="36"/>
          <w:rFonts w:cs="Times New Roman"/>
          <w:b/>
          <w:bCs/>
          <w:highlight w:val="none"/>
        </w:rPr>
        <w:t>3.2.1</w:t>
      </w:r>
      <w:r>
        <w:rPr>
          <w:rStyle w:val="36"/>
          <w:highlight w:val="none"/>
        </w:rPr>
        <w:t>参照中华人民共和国政府采购法律法规和《国有企业采购操作规范》的有关规定，出现下列情形之一的，询比小组将否决所有</w:t>
      </w:r>
      <w:r>
        <w:rPr>
          <w:rStyle w:val="36"/>
          <w:rFonts w:hint="eastAsia"/>
          <w:highlight w:val="none"/>
          <w:lang w:eastAsia="zh-CN"/>
        </w:rPr>
        <w:t>供应商</w:t>
      </w:r>
      <w:r>
        <w:rPr>
          <w:rStyle w:val="36"/>
          <w:highlight w:val="none"/>
        </w:rPr>
        <w:t>的报价或取消采购活动：</w:t>
      </w:r>
    </w:p>
    <w:p>
      <w:pPr>
        <w:ind w:firstLine="440"/>
        <w:rPr>
          <w:rStyle w:val="36"/>
          <w:highlight w:val="none"/>
        </w:rPr>
      </w:pPr>
      <w:r>
        <w:rPr>
          <w:rStyle w:val="36"/>
          <w:highlight w:val="none"/>
        </w:rPr>
        <w:t xml:space="preserve">1、出现影响采购公正的违法、违规行为的； </w:t>
      </w:r>
    </w:p>
    <w:p>
      <w:pPr>
        <w:ind w:firstLine="440"/>
        <w:rPr>
          <w:rStyle w:val="36"/>
          <w:highlight w:val="none"/>
        </w:rPr>
      </w:pPr>
      <w:r>
        <w:rPr>
          <w:rStyle w:val="36"/>
          <w:highlight w:val="none"/>
        </w:rPr>
        <w:t>2、因重大变故，采购任务取消的;</w:t>
      </w:r>
    </w:p>
    <w:p>
      <w:pPr>
        <w:ind w:firstLine="440"/>
        <w:rPr>
          <w:rStyle w:val="36"/>
          <w:highlight w:val="none"/>
        </w:rPr>
      </w:pPr>
      <w:r>
        <w:rPr>
          <w:rStyle w:val="36"/>
          <w:highlight w:val="none"/>
        </w:rPr>
        <w:t>3、询比小组经评审认为所有投标文件都不符合询比文件要求的。</w:t>
      </w:r>
    </w:p>
    <w:p>
      <w:pPr>
        <w:pStyle w:val="67"/>
        <w:ind w:left="0" w:leftChars="0" w:firstLineChars="0"/>
        <w:rPr>
          <w:rStyle w:val="36"/>
          <w:rFonts w:hint="eastAsia" w:ascii="Times New Roman" w:hAnsi="Times New Roman" w:cs="Times New Roman"/>
          <w:b/>
          <w:bCs/>
          <w:color w:val="auto"/>
          <w:sz w:val="22"/>
          <w:szCs w:val="22"/>
          <w:highlight w:val="none"/>
          <w:lang w:eastAsia="zh-CN"/>
        </w:rPr>
      </w:pPr>
      <w:r>
        <w:rPr>
          <w:rStyle w:val="36"/>
          <w:rFonts w:cs="Times New Roman"/>
          <w:b/>
          <w:bCs/>
          <w:sz w:val="22"/>
          <w:szCs w:val="22"/>
          <w:highlight w:val="none"/>
        </w:rPr>
        <w:t>3.2.2</w:t>
      </w:r>
      <w:r>
        <w:rPr>
          <w:rStyle w:val="36"/>
          <w:rFonts w:hint="eastAsia" w:cs="Times New Roman"/>
          <w:b/>
          <w:bCs/>
          <w:sz w:val="22"/>
          <w:szCs w:val="22"/>
          <w:highlight w:val="none"/>
        </w:rPr>
        <w:t>至报价文件递交的截止时间</w:t>
      </w:r>
      <w:r>
        <w:rPr>
          <w:rStyle w:val="36"/>
          <w:rFonts w:hint="eastAsia" w:ascii="Times New Roman" w:hAnsi="Times New Roman" w:eastAsia="宋体" w:cs="Times New Roman"/>
          <w:b/>
          <w:bCs/>
          <w:color w:val="auto"/>
          <w:sz w:val="22"/>
          <w:szCs w:val="22"/>
          <w:highlight w:val="none"/>
          <w:lang w:eastAsia="zh-CN"/>
        </w:rPr>
        <w:t>现场递交响应文件的</w:t>
      </w:r>
      <w:r>
        <w:rPr>
          <w:rStyle w:val="36"/>
          <w:rFonts w:hint="eastAsia" w:ascii="Times New Roman" w:hAnsi="Times New Roman" w:eastAsia="宋体" w:cs="Times New Roman"/>
          <w:b/>
          <w:bCs/>
          <w:color w:val="auto"/>
          <w:sz w:val="22"/>
          <w:szCs w:val="22"/>
          <w:highlight w:val="none"/>
          <w:lang w:val="en-US" w:eastAsia="zh-CN"/>
        </w:rPr>
        <w:t>有效</w:t>
      </w:r>
      <w:r>
        <w:rPr>
          <w:rStyle w:val="36"/>
          <w:rFonts w:hint="eastAsia" w:ascii="Times New Roman" w:hAnsi="Times New Roman" w:eastAsia="宋体" w:cs="Times New Roman"/>
          <w:b/>
          <w:bCs/>
          <w:color w:val="auto"/>
          <w:sz w:val="22"/>
          <w:szCs w:val="22"/>
          <w:highlight w:val="none"/>
          <w:lang w:eastAsia="zh-CN"/>
        </w:rPr>
        <w:t>供应商仅有</w:t>
      </w:r>
      <w:r>
        <w:rPr>
          <w:rStyle w:val="36"/>
          <w:rFonts w:hint="eastAsia" w:ascii="Times New Roman" w:hAnsi="Times New Roman" w:eastAsia="宋体" w:cs="Times New Roman"/>
          <w:b/>
          <w:bCs/>
          <w:color w:val="auto"/>
          <w:sz w:val="22"/>
          <w:szCs w:val="22"/>
          <w:highlight w:val="none"/>
          <w:lang w:val="en-US" w:eastAsia="zh-CN"/>
        </w:rPr>
        <w:t>2</w:t>
      </w:r>
      <w:r>
        <w:rPr>
          <w:rStyle w:val="36"/>
          <w:rFonts w:hint="eastAsia" w:ascii="Times New Roman" w:hAnsi="Times New Roman" w:eastAsia="宋体" w:cs="Times New Roman"/>
          <w:b/>
          <w:bCs/>
          <w:color w:val="auto"/>
          <w:sz w:val="22"/>
          <w:szCs w:val="22"/>
          <w:highlight w:val="none"/>
          <w:lang w:eastAsia="zh-CN"/>
        </w:rPr>
        <w:t>家继续进行询比活动，如果参与的供应商不足2家的，经采购人</w:t>
      </w:r>
      <w:r>
        <w:rPr>
          <w:rStyle w:val="36"/>
          <w:rFonts w:hint="eastAsia" w:ascii="Times New Roman" w:hAnsi="Times New Roman" w:cs="Times New Roman"/>
          <w:b/>
          <w:bCs/>
          <w:color w:val="auto"/>
          <w:sz w:val="22"/>
          <w:szCs w:val="22"/>
          <w:highlight w:val="none"/>
          <w:lang w:val="en-US" w:eastAsia="zh-CN"/>
        </w:rPr>
        <w:t>主管单位</w:t>
      </w:r>
      <w:r>
        <w:rPr>
          <w:rStyle w:val="36"/>
          <w:rFonts w:hint="eastAsia" w:ascii="Times New Roman" w:hAnsi="Times New Roman" w:eastAsia="宋体" w:cs="Times New Roman"/>
          <w:b/>
          <w:bCs/>
          <w:color w:val="auto"/>
          <w:sz w:val="22"/>
          <w:szCs w:val="22"/>
          <w:highlight w:val="none"/>
          <w:lang w:eastAsia="zh-CN"/>
        </w:rPr>
        <w:t>批准后，现场转为单源直接采购方式采购。</w:t>
      </w:r>
    </w:p>
    <w:p>
      <w:pPr>
        <w:keepNext/>
        <w:keepLines/>
        <w:snapToGrid w:val="0"/>
        <w:spacing w:before="312" w:line="360" w:lineRule="auto"/>
        <w:ind w:firstLineChars="0"/>
        <w:rPr>
          <w:rStyle w:val="36"/>
          <w:rFonts w:ascii="黑体" w:hAnsi="黑体" w:eastAsia="黑体" w:cs="黑体"/>
          <w:bCs/>
          <w:kern w:val="2"/>
          <w:sz w:val="30"/>
          <w:szCs w:val="32"/>
          <w:highlight w:val="none"/>
        </w:rPr>
      </w:pPr>
      <w:r>
        <w:rPr>
          <w:rStyle w:val="36"/>
          <w:rFonts w:ascii="黑体" w:hAnsi="黑体" w:eastAsia="黑体" w:cs="黑体"/>
          <w:bCs/>
          <w:kern w:val="2"/>
          <w:sz w:val="30"/>
          <w:szCs w:val="32"/>
          <w:highlight w:val="none"/>
        </w:rPr>
        <w:t>3.3评审方法和标准</w:t>
      </w:r>
    </w:p>
    <w:p>
      <w:pPr>
        <w:pStyle w:val="67"/>
        <w:ind w:left="0" w:leftChars="0" w:firstLineChars="0"/>
        <w:rPr>
          <w:rStyle w:val="36"/>
          <w:b/>
          <w:sz w:val="22"/>
          <w:szCs w:val="22"/>
          <w:highlight w:val="none"/>
        </w:rPr>
      </w:pPr>
      <w:r>
        <w:rPr>
          <w:rStyle w:val="36"/>
          <w:sz w:val="22"/>
          <w:szCs w:val="22"/>
          <w:highlight w:val="none"/>
        </w:rPr>
        <w:t>3.3.1</w:t>
      </w:r>
      <w:r>
        <w:rPr>
          <w:rStyle w:val="36"/>
          <w:b/>
          <w:sz w:val="22"/>
          <w:szCs w:val="22"/>
          <w:highlight w:val="none"/>
        </w:rPr>
        <w:t>询比小组首先进行资格性审查、符合性审查。</w:t>
      </w:r>
    </w:p>
    <w:p>
      <w:pPr>
        <w:pStyle w:val="67"/>
        <w:ind w:left="0" w:leftChars="0" w:firstLineChars="0"/>
        <w:rPr>
          <w:rStyle w:val="36"/>
          <w:rFonts w:cs="Times New Roman"/>
          <w:b/>
          <w:bCs/>
          <w:sz w:val="22"/>
          <w:szCs w:val="22"/>
          <w:highlight w:val="none"/>
        </w:rPr>
      </w:pPr>
      <w:r>
        <w:rPr>
          <w:rStyle w:val="36"/>
          <w:sz w:val="22"/>
          <w:szCs w:val="22"/>
          <w:highlight w:val="none"/>
        </w:rPr>
        <w:t>3.3.2</w:t>
      </w:r>
      <w:r>
        <w:rPr>
          <w:rStyle w:val="36"/>
          <w:rFonts w:cs="Times New Roman"/>
          <w:b/>
          <w:bCs/>
          <w:sz w:val="22"/>
          <w:szCs w:val="22"/>
          <w:highlight w:val="none"/>
        </w:rPr>
        <w:t>询比小组按现场签到顺序分别邀请对询比</w:t>
      </w:r>
      <w:r>
        <w:rPr>
          <w:rStyle w:val="36"/>
          <w:rFonts w:hint="eastAsia" w:cs="Times New Roman"/>
          <w:b/>
          <w:bCs/>
          <w:sz w:val="22"/>
          <w:szCs w:val="22"/>
          <w:highlight w:val="none"/>
        </w:rPr>
        <w:t>文件</w:t>
      </w:r>
      <w:r>
        <w:rPr>
          <w:rStyle w:val="36"/>
          <w:rFonts w:cs="Times New Roman"/>
          <w:b/>
          <w:bCs/>
          <w:sz w:val="22"/>
          <w:szCs w:val="22"/>
          <w:highlight w:val="none"/>
        </w:rPr>
        <w:t>响应</w:t>
      </w:r>
      <w:r>
        <w:rPr>
          <w:rStyle w:val="36"/>
          <w:rFonts w:hint="eastAsia" w:cs="Times New Roman"/>
          <w:b/>
          <w:bCs/>
          <w:sz w:val="22"/>
          <w:szCs w:val="22"/>
          <w:highlight w:val="none"/>
        </w:rPr>
        <w:t>的</w:t>
      </w:r>
      <w:r>
        <w:rPr>
          <w:rStyle w:val="36"/>
          <w:rFonts w:hint="eastAsia" w:cs="Times New Roman"/>
          <w:b/>
          <w:bCs/>
          <w:sz w:val="22"/>
          <w:szCs w:val="22"/>
          <w:highlight w:val="none"/>
          <w:lang w:eastAsia="zh-CN"/>
        </w:rPr>
        <w:t>供应商</w:t>
      </w:r>
      <w:r>
        <w:rPr>
          <w:rStyle w:val="36"/>
          <w:rFonts w:cs="Times New Roman"/>
          <w:b/>
          <w:bCs/>
          <w:sz w:val="22"/>
          <w:szCs w:val="22"/>
          <w:highlight w:val="none"/>
        </w:rPr>
        <w:t>进行沟通评议</w:t>
      </w:r>
      <w:r>
        <w:rPr>
          <w:rStyle w:val="36"/>
          <w:rFonts w:hint="eastAsia" w:cs="Times New Roman"/>
          <w:b/>
          <w:bCs/>
          <w:sz w:val="22"/>
          <w:szCs w:val="22"/>
          <w:highlight w:val="none"/>
        </w:rPr>
        <w:t>并对响应文件进行评审，分别对</w:t>
      </w:r>
      <w:r>
        <w:rPr>
          <w:rStyle w:val="36"/>
          <w:rFonts w:hint="eastAsia" w:cs="Times New Roman"/>
          <w:b/>
          <w:bCs/>
          <w:sz w:val="22"/>
          <w:szCs w:val="22"/>
          <w:highlight w:val="none"/>
          <w:lang w:eastAsia="zh-CN"/>
        </w:rPr>
        <w:t>供应商</w:t>
      </w:r>
      <w:r>
        <w:rPr>
          <w:rStyle w:val="36"/>
          <w:rFonts w:hint="eastAsia" w:ascii="Times New Roman" w:hAnsi="Times New Roman" w:cs="Times New Roman"/>
          <w:b/>
          <w:bCs/>
          <w:sz w:val="22"/>
          <w:szCs w:val="22"/>
          <w:highlight w:val="none"/>
        </w:rPr>
        <w:t>的工期、服务、质量、价格</w:t>
      </w:r>
      <w:r>
        <w:rPr>
          <w:rStyle w:val="36"/>
          <w:rFonts w:hint="eastAsia" w:ascii="Times New Roman" w:hAnsi="Times New Roman" w:cs="Times New Roman"/>
          <w:b/>
          <w:bCs/>
          <w:sz w:val="22"/>
          <w:szCs w:val="22"/>
          <w:highlight w:val="none"/>
          <w:lang w:val="en-US" w:eastAsia="zh-CN"/>
        </w:rPr>
        <w:t>及其他因素</w:t>
      </w:r>
      <w:r>
        <w:rPr>
          <w:rStyle w:val="36"/>
          <w:rFonts w:hint="eastAsia" w:ascii="Times New Roman" w:hAnsi="Times New Roman" w:cs="Times New Roman"/>
          <w:b/>
          <w:bCs/>
          <w:sz w:val="22"/>
          <w:szCs w:val="22"/>
          <w:highlight w:val="none"/>
        </w:rPr>
        <w:t>进行询</w:t>
      </w:r>
      <w:r>
        <w:rPr>
          <w:rStyle w:val="36"/>
          <w:rFonts w:hint="eastAsia" w:cs="Times New Roman"/>
          <w:b/>
          <w:bCs/>
          <w:sz w:val="22"/>
          <w:szCs w:val="22"/>
          <w:highlight w:val="none"/>
        </w:rPr>
        <w:t>问比较，采购人不保证供应商低价中标。（评议表格详见附件</w:t>
      </w:r>
      <w:r>
        <w:rPr>
          <w:rStyle w:val="36"/>
          <w:rFonts w:hint="eastAsia" w:cs="Times New Roman"/>
          <w:b/>
          <w:bCs/>
          <w:sz w:val="22"/>
          <w:szCs w:val="22"/>
          <w:highlight w:val="none"/>
          <w:lang w:val="en-US" w:eastAsia="zh-CN"/>
        </w:rPr>
        <w:t>1</w:t>
      </w:r>
      <w:r>
        <w:rPr>
          <w:rStyle w:val="36"/>
          <w:rFonts w:hint="eastAsia" w:cs="Times New Roman"/>
          <w:b/>
          <w:bCs/>
          <w:sz w:val="22"/>
          <w:szCs w:val="22"/>
          <w:highlight w:val="none"/>
        </w:rPr>
        <w:t>）</w:t>
      </w:r>
    </w:p>
    <w:p>
      <w:pPr>
        <w:pStyle w:val="67"/>
        <w:ind w:left="0" w:leftChars="0" w:firstLineChars="0"/>
        <w:rPr>
          <w:rFonts w:hint="default"/>
          <w:highlight w:val="none"/>
          <w:lang w:val="en-US" w:eastAsia="zh-CN"/>
        </w:rPr>
      </w:pPr>
      <w:r>
        <w:rPr>
          <w:rStyle w:val="36"/>
          <w:sz w:val="22"/>
          <w:szCs w:val="22"/>
          <w:highlight w:val="none"/>
        </w:rPr>
        <w:t>3.3.3</w:t>
      </w:r>
      <w:r>
        <w:rPr>
          <w:rStyle w:val="36"/>
          <w:rFonts w:hint="eastAsia" w:cs="Times New Roman"/>
          <w:b/>
          <w:bCs/>
          <w:sz w:val="22"/>
          <w:szCs w:val="22"/>
          <w:highlight w:val="none"/>
        </w:rPr>
        <w:t>评议结束后，供应商再报出最终报价，由询比小组综合评审，根据综合评审结果推荐成交候选人1</w:t>
      </w:r>
      <w:r>
        <w:rPr>
          <w:rStyle w:val="36"/>
          <w:rFonts w:hint="eastAsia" w:cs="Times New Roman"/>
          <w:b/>
          <w:bCs/>
          <w:sz w:val="22"/>
          <w:szCs w:val="22"/>
          <w:highlight w:val="none"/>
          <w:lang w:val="en-US" w:eastAsia="zh-CN"/>
        </w:rPr>
        <w:t>-3</w:t>
      </w:r>
      <w:r>
        <w:rPr>
          <w:rStyle w:val="36"/>
          <w:rFonts w:hint="eastAsia" w:cs="Times New Roman"/>
          <w:b/>
          <w:bCs/>
          <w:sz w:val="22"/>
          <w:szCs w:val="22"/>
          <w:highlight w:val="none"/>
        </w:rPr>
        <w:t>名。</w:t>
      </w:r>
    </w:p>
    <w:p>
      <w:pPr>
        <w:keepNext/>
        <w:keepLines/>
        <w:snapToGrid w:val="0"/>
        <w:spacing w:before="312" w:line="360" w:lineRule="auto"/>
        <w:ind w:firstLineChars="0"/>
        <w:rPr>
          <w:rStyle w:val="36"/>
          <w:rFonts w:ascii="黑体" w:hAnsi="黑体" w:eastAsia="黑体" w:cs="黑体"/>
          <w:bCs/>
          <w:kern w:val="2"/>
          <w:sz w:val="30"/>
          <w:szCs w:val="32"/>
          <w:highlight w:val="none"/>
        </w:rPr>
      </w:pPr>
    </w:p>
    <w:p>
      <w:pPr>
        <w:keepNext/>
        <w:keepLines/>
        <w:snapToGrid w:val="0"/>
        <w:spacing w:before="312" w:line="360" w:lineRule="auto"/>
        <w:ind w:firstLineChars="0"/>
        <w:rPr>
          <w:rFonts w:hint="eastAsia" w:ascii="宋体" w:hAnsi="宋体" w:eastAsia="宋体" w:cs="宋体"/>
          <w:b/>
          <w:color w:val="auto"/>
          <w:kern w:val="10"/>
          <w:sz w:val="24"/>
          <w:szCs w:val="24"/>
        </w:rPr>
      </w:pPr>
      <w:r>
        <w:rPr>
          <w:rStyle w:val="36"/>
          <w:rFonts w:ascii="黑体" w:hAnsi="黑体" w:eastAsia="黑体" w:cs="黑体"/>
          <w:bCs/>
          <w:kern w:val="2"/>
          <w:sz w:val="30"/>
          <w:szCs w:val="32"/>
          <w:highlight w:val="none"/>
        </w:rPr>
        <w:t>3</w:t>
      </w:r>
      <w:r>
        <w:rPr>
          <w:rStyle w:val="36"/>
          <w:rFonts w:hint="eastAsia" w:ascii="黑体" w:hAnsi="黑体" w:eastAsia="黑体" w:cs="黑体"/>
          <w:bCs/>
          <w:kern w:val="2"/>
          <w:sz w:val="30"/>
          <w:szCs w:val="32"/>
          <w:highlight w:val="none"/>
          <w:lang w:val="en-US" w:eastAsia="zh-CN"/>
        </w:rPr>
        <w:t>.4资格审查表</w:t>
      </w:r>
    </w:p>
    <w:tbl>
      <w:tblPr>
        <w:tblStyle w:val="17"/>
        <w:tblW w:w="9779" w:type="dxa"/>
        <w:tblInd w:w="0" w:type="dxa"/>
        <w:tblLayout w:type="fixed"/>
        <w:tblCellMar>
          <w:top w:w="0" w:type="dxa"/>
          <w:left w:w="108" w:type="dxa"/>
          <w:bottom w:w="0" w:type="dxa"/>
          <w:right w:w="108" w:type="dxa"/>
        </w:tblCellMar>
      </w:tblPr>
      <w:tblGrid>
        <w:gridCol w:w="821"/>
        <w:gridCol w:w="2406"/>
        <w:gridCol w:w="6552"/>
      </w:tblGrid>
      <w:tr>
        <w:tblPrEx>
          <w:tblCellMar>
            <w:top w:w="0" w:type="dxa"/>
            <w:left w:w="108" w:type="dxa"/>
            <w:bottom w:w="0" w:type="dxa"/>
            <w:right w:w="108" w:type="dxa"/>
          </w:tblCellMar>
        </w:tblPrEx>
        <w:tc>
          <w:tcPr>
            <w:tcW w:w="8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ind w:left="0" w:leftChars="0" w:firstLine="0" w:firstLineChars="0"/>
              <w:jc w:val="center"/>
              <w:rPr>
                <w:rFonts w:hint="eastAsia" w:ascii="宋体" w:hAnsi="宋体" w:eastAsia="宋体" w:cs="宋体"/>
                <w:color w:val="000000"/>
                <w:szCs w:val="21"/>
              </w:rPr>
            </w:pPr>
            <w:r>
              <w:rPr>
                <w:rFonts w:hint="eastAsia" w:ascii="宋体" w:hAnsi="宋体" w:eastAsia="宋体" w:cs="宋体"/>
                <w:color w:val="000000"/>
                <w:szCs w:val="21"/>
              </w:rPr>
              <w:t>序号</w:t>
            </w:r>
          </w:p>
        </w:tc>
        <w:tc>
          <w:tcPr>
            <w:tcW w:w="24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评审因素</w:t>
            </w:r>
          </w:p>
        </w:tc>
        <w:tc>
          <w:tcPr>
            <w:tcW w:w="6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hint="eastAsia" w:ascii="宋体" w:hAnsi="宋体" w:eastAsia="宋体" w:cs="宋体"/>
                <w:color w:val="000000"/>
                <w:szCs w:val="21"/>
              </w:rPr>
            </w:pPr>
            <w:r>
              <w:rPr>
                <w:rFonts w:hint="eastAsia" w:ascii="宋体" w:hAnsi="宋体" w:eastAsia="宋体" w:cs="宋体"/>
                <w:color w:val="000000"/>
                <w:szCs w:val="21"/>
              </w:rPr>
              <w:t>投标资格评审标准</w:t>
            </w:r>
          </w:p>
        </w:tc>
      </w:tr>
      <w:tr>
        <w:tblPrEx>
          <w:tblCellMar>
            <w:top w:w="0" w:type="dxa"/>
            <w:left w:w="108" w:type="dxa"/>
            <w:bottom w:w="0" w:type="dxa"/>
            <w:right w:w="108" w:type="dxa"/>
          </w:tblCellMar>
        </w:tblPrEx>
        <w:trPr>
          <w:trHeight w:val="965" w:hRule="atLeast"/>
        </w:trPr>
        <w:tc>
          <w:tcPr>
            <w:tcW w:w="8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宋体" w:hAnsi="宋体" w:eastAsia="宋体" w:cs="宋体"/>
                <w:color w:val="000000"/>
                <w:szCs w:val="21"/>
              </w:rPr>
            </w:pPr>
            <w:r>
              <w:rPr>
                <w:rFonts w:hint="eastAsia" w:ascii="宋体" w:hAnsi="宋体" w:eastAsia="宋体" w:cs="宋体"/>
                <w:color w:val="000000"/>
                <w:szCs w:val="21"/>
              </w:rPr>
              <w:t>1</w:t>
            </w:r>
          </w:p>
        </w:tc>
        <w:tc>
          <w:tcPr>
            <w:tcW w:w="24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宋体" w:hAnsi="宋体" w:eastAsia="宋体" w:cs="宋体"/>
                <w:color w:val="000000"/>
                <w:szCs w:val="21"/>
              </w:rPr>
            </w:pPr>
            <w:r>
              <w:rPr>
                <w:rFonts w:hint="eastAsia" w:ascii="宋体" w:hAnsi="宋体" w:eastAsia="宋体" w:cs="宋体"/>
                <w:color w:val="000000"/>
                <w:szCs w:val="21"/>
              </w:rPr>
              <w:t>法人授权委托书及代理人身份证</w:t>
            </w:r>
          </w:p>
        </w:tc>
        <w:tc>
          <w:tcPr>
            <w:tcW w:w="655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color w:val="000000"/>
                <w:spacing w:val="-4"/>
                <w:szCs w:val="21"/>
              </w:rPr>
            </w:pPr>
            <w:r>
              <w:rPr>
                <w:rStyle w:val="36"/>
                <w:rFonts w:hint="eastAsia" w:ascii="Times New Roman" w:hAnsi="Times New Roman" w:cs="Times New Roman"/>
                <w:highlight w:val="none"/>
              </w:rPr>
              <w:t>若法人代表本人参加开标会则需查验身份证</w:t>
            </w:r>
            <w:r>
              <w:rPr>
                <w:rStyle w:val="36"/>
                <w:rFonts w:hint="eastAsia" w:ascii="Times New Roman" w:hAnsi="Times New Roman" w:cs="Times New Roman"/>
                <w:highlight w:val="none"/>
                <w:lang w:eastAsia="zh-CN"/>
              </w:rPr>
              <w:t>原件，</w:t>
            </w:r>
            <w:r>
              <w:rPr>
                <w:rFonts w:hint="eastAsia" w:ascii="宋体" w:hAnsi="宋体" w:eastAsia="宋体" w:cs="宋体"/>
                <w:color w:val="000000"/>
                <w:spacing w:val="-4"/>
                <w:szCs w:val="21"/>
              </w:rPr>
              <w:t>若代理人参加开标</w:t>
            </w:r>
            <w:r>
              <w:rPr>
                <w:rFonts w:hint="eastAsia" w:ascii="宋体" w:hAnsi="宋体" w:eastAsia="宋体" w:cs="宋体"/>
                <w:color w:val="000000"/>
                <w:spacing w:val="-2"/>
                <w:szCs w:val="21"/>
              </w:rPr>
              <w:t>会则需查验法人授权委托书、代理人居民身份证</w:t>
            </w:r>
            <w:r>
              <w:rPr>
                <w:rFonts w:hint="eastAsia" w:cs="宋体"/>
                <w:color w:val="000000"/>
                <w:spacing w:val="-2"/>
                <w:szCs w:val="21"/>
                <w:lang w:val="en-US" w:eastAsia="zh-CN"/>
              </w:rPr>
              <w:t>原件</w:t>
            </w:r>
          </w:p>
        </w:tc>
      </w:tr>
      <w:tr>
        <w:tblPrEx>
          <w:tblCellMar>
            <w:top w:w="0" w:type="dxa"/>
            <w:left w:w="108" w:type="dxa"/>
            <w:bottom w:w="0" w:type="dxa"/>
            <w:right w:w="108" w:type="dxa"/>
          </w:tblCellMar>
        </w:tblPrEx>
        <w:trPr>
          <w:trHeight w:val="695" w:hRule="atLeast"/>
        </w:trPr>
        <w:tc>
          <w:tcPr>
            <w:tcW w:w="8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color w:val="000000"/>
                <w:spacing w:val="-2"/>
                <w:szCs w:val="21"/>
              </w:rPr>
            </w:pPr>
            <w:r>
              <w:rPr>
                <w:rFonts w:hint="eastAsia" w:ascii="宋体" w:hAnsi="宋体" w:eastAsia="宋体" w:cs="宋体"/>
                <w:color w:val="000000"/>
                <w:spacing w:val="-2"/>
                <w:szCs w:val="21"/>
              </w:rPr>
              <w:t>2</w:t>
            </w:r>
          </w:p>
        </w:tc>
        <w:tc>
          <w:tcPr>
            <w:tcW w:w="240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0" w:leftChars="0" w:firstLine="0" w:firstLineChars="0"/>
              <w:jc w:val="center"/>
              <w:rPr>
                <w:rFonts w:hint="eastAsia" w:ascii="宋体" w:hAnsi="宋体" w:eastAsia="宋体" w:cs="宋体"/>
                <w:color w:val="000000"/>
                <w:spacing w:val="-2"/>
                <w:szCs w:val="21"/>
              </w:rPr>
            </w:pPr>
            <w:r>
              <w:rPr>
                <w:rFonts w:hint="eastAsia" w:ascii="宋体" w:hAnsi="宋体" w:eastAsia="宋体" w:cs="宋体"/>
                <w:color w:val="000000"/>
                <w:spacing w:val="-2"/>
                <w:szCs w:val="21"/>
              </w:rPr>
              <w:t>营业执照</w:t>
            </w:r>
            <w:r>
              <w:rPr>
                <w:rFonts w:hint="eastAsia" w:ascii="宋体" w:hAnsi="宋体" w:eastAsia="宋体" w:cs="宋体"/>
                <w:color w:val="000000"/>
                <w:spacing w:val="-2"/>
                <w:szCs w:val="21"/>
                <w:lang w:eastAsia="zh-CN"/>
              </w:rPr>
              <w:t>正本或</w:t>
            </w:r>
            <w:r>
              <w:rPr>
                <w:rFonts w:hint="eastAsia" w:ascii="宋体" w:hAnsi="宋体" w:eastAsia="宋体" w:cs="宋体"/>
                <w:color w:val="000000"/>
                <w:spacing w:val="-2"/>
                <w:szCs w:val="21"/>
              </w:rPr>
              <w:t>副本</w:t>
            </w:r>
          </w:p>
        </w:tc>
        <w:tc>
          <w:tcPr>
            <w:tcW w:w="655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color w:val="000000"/>
                <w:spacing w:val="-2"/>
                <w:szCs w:val="21"/>
              </w:rPr>
            </w:pPr>
            <w:r>
              <w:rPr>
                <w:rFonts w:hint="eastAsia" w:cs="宋体"/>
                <w:color w:val="000000"/>
                <w:spacing w:val="-2"/>
                <w:szCs w:val="21"/>
                <w:lang w:val="en-US" w:eastAsia="zh-CN"/>
              </w:rPr>
              <w:t>具备有效的营业执照</w:t>
            </w:r>
            <w:r>
              <w:rPr>
                <w:rFonts w:hint="eastAsia" w:ascii="宋体" w:hAnsi="宋体" w:eastAsia="宋体" w:cs="宋体"/>
                <w:color w:val="000000"/>
                <w:spacing w:val="-2"/>
                <w:szCs w:val="21"/>
              </w:rPr>
              <w:t>（</w:t>
            </w:r>
            <w:r>
              <w:rPr>
                <w:rFonts w:hint="eastAsia" w:ascii="宋体" w:hAnsi="宋体" w:eastAsia="宋体" w:cs="宋体"/>
                <w:b/>
                <w:bCs/>
                <w:color w:val="000000"/>
                <w:spacing w:val="-2"/>
                <w:szCs w:val="21"/>
              </w:rPr>
              <w:t>响应文件中需提供</w:t>
            </w:r>
            <w:r>
              <w:rPr>
                <w:rFonts w:hint="eastAsia" w:cs="宋体"/>
                <w:b/>
                <w:bCs/>
                <w:color w:val="000000"/>
                <w:spacing w:val="-2"/>
                <w:szCs w:val="21"/>
                <w:lang w:val="en-US" w:eastAsia="zh-CN"/>
              </w:rPr>
              <w:t>复印件并</w:t>
            </w:r>
            <w:r>
              <w:rPr>
                <w:rFonts w:hint="eastAsia" w:ascii="宋体" w:hAnsi="宋体" w:eastAsia="宋体" w:cs="宋体"/>
                <w:b/>
                <w:bCs/>
                <w:color w:val="000000"/>
                <w:spacing w:val="-2"/>
                <w:szCs w:val="21"/>
              </w:rPr>
              <w:t>加盖投标人公章</w:t>
            </w:r>
            <w:r>
              <w:rPr>
                <w:rFonts w:hint="eastAsia" w:ascii="宋体" w:hAnsi="宋体" w:eastAsia="宋体" w:cs="宋体"/>
                <w:color w:val="000000"/>
                <w:spacing w:val="-2"/>
                <w:szCs w:val="21"/>
              </w:rPr>
              <w:t>）</w:t>
            </w:r>
          </w:p>
        </w:tc>
      </w:tr>
      <w:tr>
        <w:tblPrEx>
          <w:tblCellMar>
            <w:top w:w="0" w:type="dxa"/>
            <w:left w:w="108" w:type="dxa"/>
            <w:bottom w:w="0" w:type="dxa"/>
            <w:right w:w="108" w:type="dxa"/>
          </w:tblCellMar>
        </w:tblPrEx>
        <w:trPr>
          <w:trHeight w:val="695" w:hRule="atLeast"/>
        </w:trPr>
        <w:tc>
          <w:tcPr>
            <w:tcW w:w="8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eastAsia="宋体" w:cs="宋体"/>
                <w:color w:val="000000"/>
                <w:spacing w:val="-2"/>
                <w:szCs w:val="21"/>
                <w:lang w:val="en-US" w:eastAsia="zh-CN"/>
              </w:rPr>
            </w:pPr>
            <w:r>
              <w:rPr>
                <w:rFonts w:hint="eastAsia" w:ascii="宋体" w:hAnsi="宋体" w:eastAsia="宋体" w:cs="宋体"/>
                <w:color w:val="000000"/>
                <w:spacing w:val="-2"/>
                <w:szCs w:val="21"/>
                <w:lang w:val="en-US" w:eastAsia="zh-CN"/>
              </w:rPr>
              <w:t>3</w:t>
            </w:r>
          </w:p>
        </w:tc>
        <w:tc>
          <w:tcPr>
            <w:tcW w:w="240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eastAsia="宋体" w:cs="宋体"/>
                <w:color w:val="000000"/>
                <w:spacing w:val="-2"/>
                <w:szCs w:val="21"/>
                <w:lang w:val="en-US" w:eastAsia="zh-CN"/>
              </w:rPr>
            </w:pPr>
            <w:r>
              <w:rPr>
                <w:rFonts w:hint="eastAsia" w:cs="宋体"/>
                <w:color w:val="000000"/>
                <w:spacing w:val="-2"/>
                <w:szCs w:val="21"/>
                <w:lang w:val="en-US" w:eastAsia="zh-CN"/>
              </w:rPr>
              <w:t>资质要求</w:t>
            </w:r>
          </w:p>
        </w:tc>
        <w:tc>
          <w:tcPr>
            <w:tcW w:w="655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color w:val="000000"/>
                <w:spacing w:val="-2"/>
                <w:szCs w:val="21"/>
              </w:rPr>
            </w:pPr>
            <w:r>
              <w:rPr>
                <w:rFonts w:hint="eastAsia" w:ascii="宋体" w:hAnsi="宋体" w:eastAsia="宋体" w:cs="宋体"/>
                <w:b/>
                <w:bCs/>
                <w:color w:val="000000"/>
                <w:spacing w:val="-2"/>
                <w:szCs w:val="21"/>
              </w:rPr>
              <w:t>建筑工程设计丙级及以上资质</w:t>
            </w:r>
            <w:r>
              <w:rPr>
                <w:rFonts w:hint="eastAsia" w:ascii="宋体" w:hAnsi="宋体" w:eastAsia="宋体" w:cs="宋体"/>
                <w:color w:val="000000"/>
                <w:spacing w:val="-2"/>
                <w:szCs w:val="21"/>
              </w:rPr>
              <w:t>（</w:t>
            </w:r>
            <w:r>
              <w:rPr>
                <w:rFonts w:hint="eastAsia" w:ascii="宋体" w:hAnsi="宋体" w:eastAsia="宋体" w:cs="宋体"/>
                <w:b/>
                <w:bCs/>
                <w:color w:val="000000"/>
                <w:spacing w:val="-2"/>
                <w:szCs w:val="21"/>
              </w:rPr>
              <w:t>响应文件中需提供</w:t>
            </w:r>
            <w:r>
              <w:rPr>
                <w:rFonts w:hint="eastAsia" w:cs="宋体"/>
                <w:b/>
                <w:bCs/>
                <w:color w:val="000000"/>
                <w:spacing w:val="-2"/>
                <w:szCs w:val="21"/>
                <w:lang w:val="en-US" w:eastAsia="zh-CN"/>
              </w:rPr>
              <w:t>复印件并</w:t>
            </w:r>
            <w:r>
              <w:rPr>
                <w:rFonts w:hint="eastAsia" w:ascii="宋体" w:hAnsi="宋体" w:eastAsia="宋体" w:cs="宋体"/>
                <w:b/>
                <w:bCs/>
                <w:color w:val="000000"/>
                <w:spacing w:val="-2"/>
                <w:szCs w:val="21"/>
              </w:rPr>
              <w:t>加盖投标人公章</w:t>
            </w:r>
            <w:r>
              <w:rPr>
                <w:rFonts w:hint="eastAsia" w:ascii="宋体" w:hAnsi="宋体" w:eastAsia="宋体" w:cs="宋体"/>
                <w:color w:val="000000"/>
                <w:spacing w:val="-2"/>
                <w:szCs w:val="21"/>
              </w:rPr>
              <w:t>）</w:t>
            </w:r>
          </w:p>
        </w:tc>
      </w:tr>
      <w:tr>
        <w:tblPrEx>
          <w:tblCellMar>
            <w:top w:w="0" w:type="dxa"/>
            <w:left w:w="108" w:type="dxa"/>
            <w:bottom w:w="0" w:type="dxa"/>
            <w:right w:w="108" w:type="dxa"/>
          </w:tblCellMar>
        </w:tblPrEx>
        <w:trPr>
          <w:trHeight w:val="695" w:hRule="atLeast"/>
        </w:trPr>
        <w:tc>
          <w:tcPr>
            <w:tcW w:w="8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eastAsia="宋体" w:cs="宋体"/>
                <w:color w:val="000000"/>
                <w:spacing w:val="-2"/>
                <w:szCs w:val="21"/>
                <w:lang w:val="en-US" w:eastAsia="zh-CN"/>
              </w:rPr>
            </w:pPr>
            <w:r>
              <w:rPr>
                <w:rFonts w:hint="eastAsia" w:ascii="宋体" w:hAnsi="宋体" w:eastAsia="宋体" w:cs="宋体"/>
                <w:color w:val="000000"/>
                <w:spacing w:val="-2"/>
                <w:szCs w:val="21"/>
                <w:lang w:val="en-US" w:eastAsia="zh-CN"/>
              </w:rPr>
              <w:t>4</w:t>
            </w:r>
          </w:p>
        </w:tc>
        <w:tc>
          <w:tcPr>
            <w:tcW w:w="240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eastAsia="宋体" w:cs="宋体"/>
                <w:color w:val="000000"/>
                <w:spacing w:val="-2"/>
                <w:szCs w:val="21"/>
                <w:lang w:val="en-US" w:eastAsia="zh-CN"/>
              </w:rPr>
            </w:pPr>
            <w:r>
              <w:rPr>
                <w:rFonts w:hint="eastAsia" w:cs="宋体"/>
                <w:color w:val="000000"/>
                <w:spacing w:val="-2"/>
                <w:szCs w:val="21"/>
                <w:lang w:val="en-US" w:eastAsia="zh-CN"/>
              </w:rPr>
              <w:t>库内企业</w:t>
            </w:r>
          </w:p>
        </w:tc>
        <w:tc>
          <w:tcPr>
            <w:tcW w:w="655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eastAsia="宋体" w:cs="宋体"/>
                <w:color w:val="000000"/>
                <w:spacing w:val="-2"/>
                <w:szCs w:val="21"/>
                <w:lang w:val="en-US" w:eastAsia="zh-CN"/>
              </w:rPr>
            </w:pPr>
            <w:r>
              <w:rPr>
                <w:rFonts w:hint="eastAsia" w:ascii="宋体" w:hAnsi="宋体" w:eastAsia="宋体" w:cs="宋体"/>
                <w:b/>
                <w:bCs/>
                <w:color w:val="000000"/>
                <w:spacing w:val="-2"/>
                <w:szCs w:val="21"/>
              </w:rPr>
              <w:t>安徽大别山国投集团咨询企业库</w:t>
            </w:r>
            <w:r>
              <w:rPr>
                <w:rFonts w:hint="eastAsia" w:cs="宋体"/>
                <w:b/>
                <w:bCs/>
                <w:color w:val="000000"/>
                <w:spacing w:val="-2"/>
                <w:szCs w:val="21"/>
                <w:lang w:val="en-US" w:eastAsia="zh-CN"/>
              </w:rPr>
              <w:t>内企业</w:t>
            </w:r>
          </w:p>
        </w:tc>
      </w:tr>
      <w:tr>
        <w:tblPrEx>
          <w:tblCellMar>
            <w:top w:w="0" w:type="dxa"/>
            <w:left w:w="108" w:type="dxa"/>
            <w:bottom w:w="0" w:type="dxa"/>
            <w:right w:w="108" w:type="dxa"/>
          </w:tblCellMar>
        </w:tblPrEx>
        <w:trPr>
          <w:trHeight w:val="702" w:hRule="atLeast"/>
        </w:trPr>
        <w:tc>
          <w:tcPr>
            <w:tcW w:w="977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宋体" w:hAnsi="宋体" w:eastAsia="宋体" w:cs="宋体"/>
                <w:bCs/>
                <w:color w:val="000000"/>
                <w:szCs w:val="21"/>
              </w:rPr>
            </w:pPr>
            <w:r>
              <w:rPr>
                <w:rFonts w:hint="eastAsia" w:ascii="宋体" w:hAnsi="宋体" w:eastAsia="宋体" w:cs="宋体"/>
                <w:bCs/>
                <w:color w:val="000000"/>
                <w:szCs w:val="21"/>
              </w:rPr>
              <w:t>未通过或缺少任何一项需提交的材料的，资格审查不合格，按无效投标处理。</w:t>
            </w:r>
          </w:p>
        </w:tc>
      </w:tr>
    </w:tbl>
    <w:p>
      <w:pPr>
        <w:ind w:firstLine="440"/>
        <w:rPr>
          <w:rStyle w:val="36"/>
          <w:highlight w:val="none"/>
        </w:rPr>
      </w:pPr>
    </w:p>
    <w:p>
      <w:pPr>
        <w:pStyle w:val="9"/>
        <w:ind w:firstLine="2650" w:firstLineChars="600"/>
        <w:jc w:val="both"/>
        <w:rPr>
          <w:rStyle w:val="36"/>
          <w:rFonts w:hint="eastAsia" w:ascii="Times New Roman" w:hAnsi="Times New Roman" w:eastAsia="宋体" w:cs="Times New Roman"/>
          <w:b/>
          <w:bCs w:val="0"/>
          <w:kern w:val="44"/>
          <w:sz w:val="44"/>
          <w:szCs w:val="44"/>
          <w:highlight w:val="none"/>
          <w:lang w:val="en-US" w:eastAsia="zh-CN" w:bidi="ar-SA"/>
        </w:rPr>
      </w:pPr>
    </w:p>
    <w:p>
      <w:pPr>
        <w:pStyle w:val="9"/>
        <w:ind w:firstLine="2650" w:firstLineChars="600"/>
        <w:jc w:val="both"/>
        <w:rPr>
          <w:rStyle w:val="36"/>
          <w:rFonts w:hint="eastAsia" w:ascii="Times New Roman" w:hAnsi="Times New Roman" w:eastAsia="宋体" w:cs="Times New Roman"/>
          <w:b/>
          <w:bCs w:val="0"/>
          <w:kern w:val="44"/>
          <w:sz w:val="44"/>
          <w:szCs w:val="44"/>
          <w:highlight w:val="none"/>
          <w:lang w:val="en-US" w:eastAsia="zh-CN" w:bidi="ar-SA"/>
        </w:rPr>
      </w:pPr>
    </w:p>
    <w:p>
      <w:pPr>
        <w:pStyle w:val="9"/>
        <w:ind w:firstLine="2650" w:firstLineChars="600"/>
        <w:jc w:val="both"/>
        <w:rPr>
          <w:rStyle w:val="36"/>
          <w:rFonts w:hint="eastAsia" w:ascii="Times New Roman" w:hAnsi="Times New Roman" w:eastAsia="宋体" w:cs="Times New Roman"/>
          <w:b/>
          <w:bCs w:val="0"/>
          <w:kern w:val="44"/>
          <w:sz w:val="44"/>
          <w:szCs w:val="44"/>
          <w:highlight w:val="none"/>
          <w:lang w:val="en-US" w:eastAsia="zh-CN" w:bidi="ar-SA"/>
        </w:rPr>
      </w:pPr>
    </w:p>
    <w:p>
      <w:pPr>
        <w:pStyle w:val="9"/>
        <w:ind w:firstLine="2650" w:firstLineChars="600"/>
        <w:jc w:val="both"/>
        <w:rPr>
          <w:rStyle w:val="36"/>
          <w:rFonts w:hint="eastAsia" w:ascii="Times New Roman" w:hAnsi="Times New Roman" w:eastAsia="宋体" w:cs="Times New Roman"/>
          <w:b/>
          <w:bCs w:val="0"/>
          <w:kern w:val="44"/>
          <w:sz w:val="44"/>
          <w:szCs w:val="44"/>
          <w:highlight w:val="none"/>
          <w:lang w:val="en-US" w:eastAsia="zh-CN" w:bidi="ar-SA"/>
        </w:rPr>
      </w:pPr>
    </w:p>
    <w:p>
      <w:pPr>
        <w:pStyle w:val="9"/>
        <w:ind w:firstLine="2650" w:firstLineChars="600"/>
        <w:jc w:val="both"/>
        <w:rPr>
          <w:rStyle w:val="36"/>
          <w:rFonts w:hint="eastAsia" w:ascii="Times New Roman" w:hAnsi="Times New Roman" w:eastAsia="宋体" w:cs="Times New Roman"/>
          <w:b/>
          <w:bCs w:val="0"/>
          <w:kern w:val="44"/>
          <w:sz w:val="44"/>
          <w:szCs w:val="44"/>
          <w:highlight w:val="none"/>
          <w:lang w:val="en-US" w:eastAsia="zh-CN" w:bidi="ar-SA"/>
        </w:rPr>
      </w:pPr>
    </w:p>
    <w:p>
      <w:pPr>
        <w:pStyle w:val="9"/>
        <w:ind w:firstLine="2650" w:firstLineChars="600"/>
        <w:jc w:val="both"/>
        <w:rPr>
          <w:rStyle w:val="36"/>
          <w:rFonts w:hint="eastAsia" w:ascii="Times New Roman" w:hAnsi="Times New Roman" w:eastAsia="宋体" w:cs="Times New Roman"/>
          <w:b/>
          <w:bCs w:val="0"/>
          <w:kern w:val="44"/>
          <w:sz w:val="44"/>
          <w:szCs w:val="44"/>
          <w:highlight w:val="none"/>
          <w:lang w:val="en-US" w:eastAsia="zh-CN" w:bidi="ar-SA"/>
        </w:rPr>
      </w:pPr>
    </w:p>
    <w:p>
      <w:pPr>
        <w:pStyle w:val="9"/>
        <w:ind w:firstLine="2650" w:firstLineChars="600"/>
        <w:jc w:val="both"/>
        <w:rPr>
          <w:rStyle w:val="36"/>
          <w:rFonts w:hint="eastAsia" w:ascii="Times New Roman" w:hAnsi="Times New Roman" w:eastAsia="宋体" w:cs="Times New Roman"/>
          <w:b/>
          <w:bCs w:val="0"/>
          <w:kern w:val="44"/>
          <w:sz w:val="44"/>
          <w:szCs w:val="44"/>
          <w:highlight w:val="none"/>
          <w:lang w:val="en-US" w:eastAsia="zh-CN" w:bidi="ar-SA"/>
        </w:rPr>
      </w:pPr>
    </w:p>
    <w:p>
      <w:pPr>
        <w:pStyle w:val="9"/>
        <w:ind w:firstLine="2650" w:firstLineChars="600"/>
        <w:jc w:val="both"/>
        <w:rPr>
          <w:rStyle w:val="36"/>
          <w:rFonts w:hint="eastAsia" w:ascii="Times New Roman" w:hAnsi="Times New Roman" w:eastAsia="宋体" w:cs="Times New Roman"/>
          <w:b/>
          <w:bCs w:val="0"/>
          <w:kern w:val="44"/>
          <w:sz w:val="44"/>
          <w:szCs w:val="44"/>
          <w:highlight w:val="none"/>
          <w:lang w:val="en-US" w:eastAsia="zh-CN" w:bidi="ar-SA"/>
        </w:rPr>
      </w:pPr>
    </w:p>
    <w:p>
      <w:pPr>
        <w:pStyle w:val="9"/>
        <w:ind w:firstLine="2650" w:firstLineChars="600"/>
        <w:jc w:val="both"/>
        <w:rPr>
          <w:rStyle w:val="36"/>
          <w:rFonts w:hint="eastAsia" w:ascii="Times New Roman" w:hAnsi="Times New Roman" w:eastAsia="宋体" w:cs="Times New Roman"/>
          <w:b/>
          <w:bCs w:val="0"/>
          <w:kern w:val="44"/>
          <w:sz w:val="44"/>
          <w:szCs w:val="44"/>
          <w:highlight w:val="none"/>
          <w:lang w:val="en-US" w:eastAsia="zh-CN" w:bidi="ar-SA"/>
        </w:rPr>
      </w:pPr>
    </w:p>
    <w:p>
      <w:pPr>
        <w:pStyle w:val="9"/>
        <w:ind w:firstLine="2650" w:firstLineChars="600"/>
        <w:jc w:val="both"/>
        <w:rPr>
          <w:rStyle w:val="36"/>
          <w:rFonts w:hint="eastAsia" w:ascii="Times New Roman" w:hAnsi="Times New Roman" w:eastAsia="宋体" w:cs="Times New Roman"/>
          <w:b/>
          <w:bCs w:val="0"/>
          <w:kern w:val="44"/>
          <w:sz w:val="44"/>
          <w:szCs w:val="44"/>
          <w:highlight w:val="none"/>
          <w:lang w:val="en-US" w:eastAsia="zh-CN" w:bidi="ar-SA"/>
        </w:rPr>
      </w:pPr>
    </w:p>
    <w:p>
      <w:pPr>
        <w:pStyle w:val="9"/>
        <w:ind w:firstLine="2650" w:firstLineChars="600"/>
        <w:jc w:val="both"/>
        <w:rPr>
          <w:rStyle w:val="36"/>
          <w:rFonts w:hint="eastAsia" w:ascii="Times New Roman" w:hAnsi="Times New Roman" w:eastAsia="宋体" w:cs="Times New Roman"/>
          <w:b/>
          <w:bCs w:val="0"/>
          <w:kern w:val="44"/>
          <w:sz w:val="44"/>
          <w:szCs w:val="44"/>
          <w:highlight w:val="none"/>
          <w:lang w:val="en-US" w:eastAsia="zh-CN" w:bidi="ar-SA"/>
        </w:rPr>
      </w:pPr>
    </w:p>
    <w:p>
      <w:pPr>
        <w:pStyle w:val="9"/>
        <w:ind w:firstLine="2650" w:firstLineChars="600"/>
        <w:jc w:val="both"/>
        <w:rPr>
          <w:rStyle w:val="36"/>
          <w:rFonts w:hint="eastAsia" w:ascii="Times New Roman" w:hAnsi="Times New Roman" w:eastAsia="宋体" w:cs="Times New Roman"/>
          <w:b/>
          <w:bCs w:val="0"/>
          <w:kern w:val="44"/>
          <w:sz w:val="44"/>
          <w:szCs w:val="44"/>
          <w:highlight w:val="none"/>
          <w:lang w:val="en-US" w:eastAsia="zh-CN" w:bidi="ar-SA"/>
        </w:rPr>
      </w:pPr>
    </w:p>
    <w:p>
      <w:pPr>
        <w:pStyle w:val="9"/>
        <w:ind w:firstLine="2650" w:firstLineChars="600"/>
        <w:jc w:val="both"/>
        <w:rPr>
          <w:rStyle w:val="36"/>
          <w:rFonts w:hint="eastAsia" w:ascii="Times New Roman" w:hAnsi="Times New Roman" w:eastAsia="宋体" w:cs="Times New Roman"/>
          <w:b/>
          <w:bCs w:val="0"/>
          <w:kern w:val="44"/>
          <w:sz w:val="44"/>
          <w:szCs w:val="44"/>
          <w:highlight w:val="none"/>
          <w:lang w:val="en-US" w:eastAsia="zh-CN" w:bidi="ar-SA"/>
        </w:rPr>
      </w:pPr>
    </w:p>
    <w:p>
      <w:pPr>
        <w:pStyle w:val="9"/>
        <w:ind w:firstLine="2650" w:firstLineChars="600"/>
        <w:jc w:val="both"/>
        <w:rPr>
          <w:rStyle w:val="36"/>
          <w:rFonts w:hint="default" w:ascii="Times New Roman" w:hAnsi="Times New Roman" w:eastAsia="宋体" w:cs="Times New Roman"/>
          <w:b/>
          <w:bCs w:val="0"/>
          <w:kern w:val="44"/>
          <w:sz w:val="44"/>
          <w:szCs w:val="44"/>
          <w:highlight w:val="none"/>
          <w:lang w:val="en-US" w:eastAsia="zh-CN" w:bidi="ar-SA"/>
        </w:rPr>
      </w:pPr>
      <w:r>
        <w:rPr>
          <w:rStyle w:val="36"/>
          <w:rFonts w:hint="eastAsia" w:ascii="Times New Roman" w:hAnsi="Times New Roman" w:eastAsia="宋体" w:cs="Times New Roman"/>
          <w:b/>
          <w:bCs w:val="0"/>
          <w:kern w:val="44"/>
          <w:sz w:val="44"/>
          <w:szCs w:val="44"/>
          <w:highlight w:val="none"/>
          <w:lang w:val="en-US" w:eastAsia="zh-CN" w:bidi="ar-SA"/>
        </w:rPr>
        <w:t xml:space="preserve">第四章 </w:t>
      </w:r>
      <w:r>
        <w:rPr>
          <w:rStyle w:val="36"/>
          <w:rFonts w:hint="eastAsia" w:ascii="Times New Roman" w:hAnsi="Times New Roman" w:cs="Times New Roman"/>
          <w:b/>
          <w:bCs w:val="0"/>
          <w:kern w:val="44"/>
          <w:sz w:val="44"/>
          <w:szCs w:val="44"/>
          <w:highlight w:val="none"/>
          <w:lang w:val="en-US" w:eastAsia="zh-CN" w:bidi="ar-SA"/>
        </w:rPr>
        <w:t>采购</w:t>
      </w:r>
      <w:r>
        <w:rPr>
          <w:rStyle w:val="36"/>
          <w:rFonts w:hint="eastAsia" w:ascii="Times New Roman" w:hAnsi="Times New Roman" w:eastAsia="宋体" w:cs="Times New Roman"/>
          <w:b/>
          <w:bCs w:val="0"/>
          <w:kern w:val="44"/>
          <w:sz w:val="44"/>
          <w:szCs w:val="44"/>
          <w:highlight w:val="none"/>
          <w:lang w:val="en-US" w:eastAsia="zh-CN" w:bidi="ar-SA"/>
        </w:rPr>
        <w:t>需求</w:t>
      </w:r>
    </w:p>
    <w:p>
      <w:pPr>
        <w:spacing w:line="360" w:lineRule="auto"/>
        <w:ind w:firstLine="482" w:firstLineChars="200"/>
        <w:rPr>
          <w:rFonts w:hint="eastAsia"/>
          <w:b/>
          <w:sz w:val="24"/>
          <w:szCs w:val="24"/>
        </w:rPr>
      </w:pPr>
      <w:r>
        <w:rPr>
          <w:rFonts w:hint="eastAsia"/>
          <w:b/>
          <w:sz w:val="24"/>
          <w:szCs w:val="24"/>
        </w:rPr>
        <w:t>一．工程概况</w:t>
      </w:r>
    </w:p>
    <w:p>
      <w:pPr>
        <w:keepNext w:val="0"/>
        <w:keepLines w:val="0"/>
        <w:pageBreakBefore w:val="0"/>
        <w:widowControl/>
        <w:kinsoku/>
        <w:wordWrap/>
        <w:overflowPunct/>
        <w:topLinePunct w:val="0"/>
        <w:autoSpaceDE/>
        <w:autoSpaceDN/>
        <w:bidi w:val="0"/>
        <w:adjustRightInd/>
        <w:snapToGrid/>
        <w:spacing w:line="360" w:lineRule="exact"/>
        <w:ind w:firstLine="440" w:firstLineChars="200"/>
        <w:textAlignment w:val="baseline"/>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（一）高桥湾站点技改工程</w:t>
      </w:r>
    </w:p>
    <w:p>
      <w:pPr>
        <w:keepNext w:val="0"/>
        <w:keepLines w:val="0"/>
        <w:pageBreakBefore w:val="0"/>
        <w:widowControl/>
        <w:kinsoku/>
        <w:wordWrap/>
        <w:overflowPunct/>
        <w:topLinePunct w:val="0"/>
        <w:autoSpaceDE/>
        <w:autoSpaceDN/>
        <w:bidi w:val="0"/>
        <w:adjustRightInd/>
        <w:snapToGrid/>
        <w:spacing w:line="360" w:lineRule="exact"/>
        <w:ind w:firstLine="440" w:firstLineChars="200"/>
        <w:textAlignment w:val="baseline"/>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高桥湾站点占地约300亩，本项目改造内容主要包含：新建1座成品料仓金4175 m</w:t>
      </w:r>
      <w:r>
        <w:rPr>
          <w:rFonts w:hint="eastAsia" w:asciiTheme="minorEastAsia" w:hAnsiTheme="minorEastAsia" w:eastAsiaTheme="minorEastAsia" w:cstheme="minorEastAsia"/>
          <w:color w:val="000000"/>
          <w:sz w:val="22"/>
          <w:szCs w:val="22"/>
          <w:vertAlign w:val="superscript"/>
        </w:rPr>
        <w:t>2</w:t>
      </w:r>
      <w:r>
        <w:rPr>
          <w:rFonts w:hint="eastAsia" w:asciiTheme="minorEastAsia" w:hAnsiTheme="minorEastAsia" w:eastAsiaTheme="minorEastAsia" w:cstheme="minorEastAsia"/>
          <w:color w:val="000000"/>
          <w:sz w:val="22"/>
          <w:szCs w:val="22"/>
        </w:rPr>
        <w:t>和1座分筛砂料仓2200 m</w:t>
      </w:r>
      <w:r>
        <w:rPr>
          <w:rFonts w:hint="eastAsia" w:asciiTheme="minorEastAsia" w:hAnsiTheme="minorEastAsia" w:eastAsiaTheme="minorEastAsia" w:cstheme="minorEastAsia"/>
          <w:color w:val="000000"/>
          <w:sz w:val="22"/>
          <w:szCs w:val="22"/>
          <w:vertAlign w:val="superscript"/>
        </w:rPr>
        <w:t>2</w:t>
      </w:r>
      <w:r>
        <w:rPr>
          <w:rFonts w:hint="eastAsia" w:asciiTheme="minorEastAsia" w:hAnsiTheme="minorEastAsia" w:eastAsiaTheme="minorEastAsia" w:cstheme="minorEastAsia"/>
          <w:color w:val="000000"/>
          <w:sz w:val="22"/>
          <w:szCs w:val="22"/>
        </w:rPr>
        <w:t>；厂区雨污分流、新建排水沟及雨水管道、污水管道，新建三级沉淀池若干；堆放区分区，采用防尘网实现分区及防尘；厂区外围设置实体围墙等。</w:t>
      </w:r>
    </w:p>
    <w:p>
      <w:pPr>
        <w:keepNext w:val="0"/>
        <w:keepLines w:val="0"/>
        <w:pageBreakBefore w:val="0"/>
        <w:widowControl/>
        <w:kinsoku/>
        <w:wordWrap/>
        <w:overflowPunct/>
        <w:topLinePunct w:val="0"/>
        <w:autoSpaceDE/>
        <w:autoSpaceDN/>
        <w:bidi w:val="0"/>
        <w:adjustRightInd/>
        <w:snapToGrid/>
        <w:spacing w:line="360" w:lineRule="exact"/>
        <w:ind w:firstLine="440" w:firstLineChars="200"/>
        <w:textAlignment w:val="baseline"/>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用地性质：工业用地</w:t>
      </w:r>
    </w:p>
    <w:p>
      <w:pPr>
        <w:keepNext w:val="0"/>
        <w:keepLines w:val="0"/>
        <w:pageBreakBefore w:val="0"/>
        <w:widowControl/>
        <w:kinsoku/>
        <w:wordWrap/>
        <w:overflowPunct/>
        <w:topLinePunct w:val="0"/>
        <w:autoSpaceDE/>
        <w:autoSpaceDN/>
        <w:bidi w:val="0"/>
        <w:adjustRightInd/>
        <w:snapToGrid/>
        <w:spacing w:line="360" w:lineRule="exact"/>
        <w:ind w:firstLine="440" w:firstLineChars="200"/>
        <w:textAlignment w:val="baseline"/>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建筑物层数及高度：地上1层，地面以上高度：10~12m。</w:t>
      </w:r>
    </w:p>
    <w:p>
      <w:pPr>
        <w:keepNext w:val="0"/>
        <w:keepLines w:val="0"/>
        <w:pageBreakBefore w:val="0"/>
        <w:widowControl/>
        <w:kinsoku/>
        <w:wordWrap/>
        <w:overflowPunct/>
        <w:topLinePunct w:val="0"/>
        <w:autoSpaceDE/>
        <w:autoSpaceDN/>
        <w:bidi w:val="0"/>
        <w:adjustRightInd/>
        <w:snapToGrid/>
        <w:spacing w:line="360" w:lineRule="exact"/>
        <w:ind w:firstLine="440" w:firstLineChars="200"/>
        <w:textAlignment w:val="baseline"/>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总建筑面积：6375m</w:t>
      </w:r>
      <w:r>
        <w:rPr>
          <w:rFonts w:hint="eastAsia" w:asciiTheme="minorEastAsia" w:hAnsiTheme="minorEastAsia" w:eastAsiaTheme="minorEastAsia" w:cstheme="minorEastAsia"/>
          <w:color w:val="000000"/>
          <w:sz w:val="22"/>
          <w:szCs w:val="22"/>
          <w:vertAlign w:val="superscript"/>
        </w:rPr>
        <w:t>2</w:t>
      </w:r>
      <w:r>
        <w:rPr>
          <w:rFonts w:hint="eastAsia" w:asciiTheme="minorEastAsia" w:hAnsiTheme="minorEastAsia" w:eastAsiaTheme="minorEastAsia" w:cstheme="minorEastAsia"/>
          <w:color w:val="000000"/>
          <w:sz w:val="22"/>
          <w:szCs w:val="22"/>
        </w:rPr>
        <w:t>,总用地面积：约300亩。</w:t>
      </w:r>
    </w:p>
    <w:p>
      <w:pPr>
        <w:keepNext w:val="0"/>
        <w:keepLines w:val="0"/>
        <w:pageBreakBefore w:val="0"/>
        <w:widowControl/>
        <w:kinsoku/>
        <w:wordWrap/>
        <w:overflowPunct/>
        <w:topLinePunct w:val="0"/>
        <w:autoSpaceDE/>
        <w:autoSpaceDN/>
        <w:bidi w:val="0"/>
        <w:adjustRightInd/>
        <w:snapToGrid/>
        <w:spacing w:line="360" w:lineRule="exact"/>
        <w:ind w:firstLine="440" w:firstLineChars="200"/>
        <w:textAlignment w:val="baseline"/>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室内±0.000地面：相当于绝对标高约83.000～88.000</w:t>
      </w:r>
    </w:p>
    <w:p>
      <w:pPr>
        <w:keepNext w:val="0"/>
        <w:keepLines w:val="0"/>
        <w:pageBreakBefore w:val="0"/>
        <w:widowControl/>
        <w:kinsoku/>
        <w:wordWrap/>
        <w:overflowPunct/>
        <w:topLinePunct w:val="0"/>
        <w:autoSpaceDE/>
        <w:autoSpaceDN/>
        <w:bidi w:val="0"/>
        <w:adjustRightInd/>
        <w:snapToGrid/>
        <w:spacing w:line="360" w:lineRule="exact"/>
        <w:ind w:firstLine="440" w:firstLineChars="200"/>
        <w:textAlignment w:val="baseline"/>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建筑物类别：戊类 耐火等级为二级。</w:t>
      </w:r>
    </w:p>
    <w:p>
      <w:pPr>
        <w:keepNext w:val="0"/>
        <w:keepLines w:val="0"/>
        <w:pageBreakBefore w:val="0"/>
        <w:widowControl/>
        <w:kinsoku/>
        <w:wordWrap/>
        <w:overflowPunct/>
        <w:topLinePunct w:val="0"/>
        <w:autoSpaceDE/>
        <w:autoSpaceDN/>
        <w:bidi w:val="0"/>
        <w:adjustRightInd/>
        <w:snapToGrid/>
        <w:spacing w:line="360" w:lineRule="exact"/>
        <w:ind w:firstLine="440" w:firstLineChars="200"/>
        <w:textAlignment w:val="baseline"/>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结构形式：钢结构</w:t>
      </w:r>
    </w:p>
    <w:p>
      <w:pPr>
        <w:keepNext w:val="0"/>
        <w:keepLines w:val="0"/>
        <w:pageBreakBefore w:val="0"/>
        <w:widowControl/>
        <w:kinsoku/>
        <w:wordWrap/>
        <w:overflowPunct/>
        <w:topLinePunct w:val="0"/>
        <w:autoSpaceDE/>
        <w:autoSpaceDN/>
        <w:bidi w:val="0"/>
        <w:adjustRightInd/>
        <w:snapToGrid/>
        <w:spacing w:line="360" w:lineRule="exact"/>
        <w:ind w:firstLine="440" w:firstLineChars="200"/>
        <w:textAlignment w:val="baseline"/>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基础形式：独立基础</w:t>
      </w:r>
    </w:p>
    <w:p>
      <w:pPr>
        <w:keepNext w:val="0"/>
        <w:keepLines w:val="0"/>
        <w:pageBreakBefore w:val="0"/>
        <w:widowControl/>
        <w:kinsoku/>
        <w:wordWrap/>
        <w:overflowPunct/>
        <w:topLinePunct w:val="0"/>
        <w:autoSpaceDE/>
        <w:autoSpaceDN/>
        <w:bidi w:val="0"/>
        <w:adjustRightInd/>
        <w:snapToGrid/>
        <w:spacing w:line="360" w:lineRule="exact"/>
        <w:ind w:firstLine="440" w:firstLineChars="200"/>
        <w:textAlignment w:val="baseline"/>
        <w:rPr>
          <w:rFonts w:hint="eastAsia" w:asciiTheme="minorEastAsia" w:hAnsiTheme="minorEastAsia" w:eastAsiaTheme="minorEastAsia" w:cstheme="minorEastAsia"/>
          <w:color w:val="000000"/>
          <w:sz w:val="22"/>
          <w:szCs w:val="22"/>
        </w:rPr>
      </w:pPr>
    </w:p>
    <w:p>
      <w:pPr>
        <w:keepNext w:val="0"/>
        <w:keepLines w:val="0"/>
        <w:pageBreakBefore w:val="0"/>
        <w:widowControl/>
        <w:kinsoku/>
        <w:wordWrap/>
        <w:overflowPunct/>
        <w:topLinePunct w:val="0"/>
        <w:autoSpaceDE/>
        <w:autoSpaceDN/>
        <w:bidi w:val="0"/>
        <w:adjustRightInd/>
        <w:snapToGrid/>
        <w:spacing w:line="360" w:lineRule="exact"/>
        <w:ind w:firstLine="440" w:firstLineChars="200"/>
        <w:textAlignment w:val="baseline"/>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（二）国鑫建材（机制砂一期）技改工程</w:t>
      </w:r>
    </w:p>
    <w:p>
      <w:pPr>
        <w:keepNext w:val="0"/>
        <w:keepLines w:val="0"/>
        <w:pageBreakBefore w:val="0"/>
        <w:widowControl/>
        <w:kinsoku/>
        <w:wordWrap/>
        <w:overflowPunct/>
        <w:topLinePunct w:val="0"/>
        <w:autoSpaceDE/>
        <w:autoSpaceDN/>
        <w:bidi w:val="0"/>
        <w:adjustRightInd/>
        <w:snapToGrid/>
        <w:spacing w:line="360" w:lineRule="exact"/>
        <w:ind w:firstLine="440" w:firstLineChars="200"/>
        <w:textAlignment w:val="baseline"/>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国鑫建材（机制砂一期）占地约97亩，本项目改造内容主要包含：新建1座泥饼仓1120m</w:t>
      </w:r>
      <w:r>
        <w:rPr>
          <w:rFonts w:hint="eastAsia" w:asciiTheme="minorEastAsia" w:hAnsiTheme="minorEastAsia" w:eastAsiaTheme="minorEastAsia" w:cstheme="minorEastAsia"/>
          <w:color w:val="000000"/>
          <w:sz w:val="22"/>
          <w:szCs w:val="22"/>
          <w:vertAlign w:val="superscript"/>
        </w:rPr>
        <w:t>2</w:t>
      </w:r>
      <w:r>
        <w:rPr>
          <w:rFonts w:hint="eastAsia" w:asciiTheme="minorEastAsia" w:hAnsiTheme="minorEastAsia" w:eastAsiaTheme="minorEastAsia" w:cstheme="minorEastAsia"/>
          <w:color w:val="000000"/>
          <w:sz w:val="22"/>
          <w:szCs w:val="22"/>
        </w:rPr>
        <w:t>和1座小厂房150m</w:t>
      </w:r>
      <w:r>
        <w:rPr>
          <w:rFonts w:hint="eastAsia" w:asciiTheme="minorEastAsia" w:hAnsiTheme="minorEastAsia" w:eastAsiaTheme="minorEastAsia" w:cstheme="minorEastAsia"/>
          <w:color w:val="000000"/>
          <w:sz w:val="22"/>
          <w:szCs w:val="22"/>
          <w:vertAlign w:val="superscript"/>
        </w:rPr>
        <w:t>2</w:t>
      </w:r>
      <w:r>
        <w:rPr>
          <w:rFonts w:hint="eastAsia" w:asciiTheme="minorEastAsia" w:hAnsiTheme="minorEastAsia" w:eastAsiaTheme="minorEastAsia" w:cstheme="minorEastAsia"/>
          <w:color w:val="000000"/>
          <w:sz w:val="22"/>
          <w:szCs w:val="22"/>
        </w:rPr>
        <w:t>；场地硬化</w:t>
      </w:r>
    </w:p>
    <w:p>
      <w:pPr>
        <w:keepNext w:val="0"/>
        <w:keepLines w:val="0"/>
        <w:pageBreakBefore w:val="0"/>
        <w:widowControl/>
        <w:kinsoku/>
        <w:wordWrap/>
        <w:overflowPunct/>
        <w:topLinePunct w:val="0"/>
        <w:autoSpaceDE/>
        <w:autoSpaceDN/>
        <w:bidi w:val="0"/>
        <w:adjustRightInd/>
        <w:snapToGrid/>
        <w:spacing w:line="360" w:lineRule="exact"/>
        <w:ind w:firstLine="440" w:firstLineChars="200"/>
        <w:textAlignment w:val="baseline"/>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成品料仓金4175 m</w:t>
      </w:r>
      <w:r>
        <w:rPr>
          <w:rFonts w:hint="eastAsia" w:asciiTheme="minorEastAsia" w:hAnsiTheme="minorEastAsia" w:eastAsiaTheme="minorEastAsia" w:cstheme="minorEastAsia"/>
          <w:color w:val="000000"/>
          <w:sz w:val="22"/>
          <w:szCs w:val="22"/>
          <w:vertAlign w:val="superscript"/>
        </w:rPr>
        <w:t>2</w:t>
      </w:r>
      <w:r>
        <w:rPr>
          <w:rFonts w:hint="eastAsia" w:asciiTheme="minorEastAsia" w:hAnsiTheme="minorEastAsia" w:eastAsiaTheme="minorEastAsia" w:cstheme="minorEastAsia"/>
          <w:color w:val="000000"/>
          <w:sz w:val="22"/>
          <w:szCs w:val="22"/>
        </w:rPr>
        <w:t>和1座分筛砂料仓2200 m</w:t>
      </w:r>
      <w:r>
        <w:rPr>
          <w:rFonts w:hint="eastAsia" w:asciiTheme="minorEastAsia" w:hAnsiTheme="minorEastAsia" w:eastAsiaTheme="minorEastAsia" w:cstheme="minorEastAsia"/>
          <w:color w:val="000000"/>
          <w:sz w:val="22"/>
          <w:szCs w:val="22"/>
          <w:vertAlign w:val="superscript"/>
        </w:rPr>
        <w:t>2</w:t>
      </w:r>
      <w:r>
        <w:rPr>
          <w:rFonts w:hint="eastAsia" w:asciiTheme="minorEastAsia" w:hAnsiTheme="minorEastAsia" w:eastAsiaTheme="minorEastAsia" w:cstheme="minorEastAsia"/>
          <w:color w:val="000000"/>
          <w:sz w:val="22"/>
          <w:szCs w:val="22"/>
        </w:rPr>
        <w:t>；厂区雨污分流、新建排水沟及雨水管道、污水管道，新建三级沉淀池若干；堆放区分区，采用防尘网实现分区及防尘；厂区外围设置实体围墙等。</w:t>
      </w:r>
    </w:p>
    <w:p>
      <w:pPr>
        <w:keepNext w:val="0"/>
        <w:keepLines w:val="0"/>
        <w:pageBreakBefore w:val="0"/>
        <w:widowControl/>
        <w:kinsoku/>
        <w:wordWrap/>
        <w:overflowPunct/>
        <w:topLinePunct w:val="0"/>
        <w:autoSpaceDE/>
        <w:autoSpaceDN/>
        <w:bidi w:val="0"/>
        <w:adjustRightInd/>
        <w:snapToGrid/>
        <w:spacing w:line="360" w:lineRule="exact"/>
        <w:ind w:firstLine="440" w:firstLineChars="200"/>
        <w:textAlignment w:val="baseline"/>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用地性质：工业用地</w:t>
      </w:r>
    </w:p>
    <w:p>
      <w:pPr>
        <w:keepNext w:val="0"/>
        <w:keepLines w:val="0"/>
        <w:pageBreakBefore w:val="0"/>
        <w:widowControl/>
        <w:kinsoku/>
        <w:wordWrap/>
        <w:overflowPunct/>
        <w:topLinePunct w:val="0"/>
        <w:autoSpaceDE/>
        <w:autoSpaceDN/>
        <w:bidi w:val="0"/>
        <w:adjustRightInd/>
        <w:snapToGrid/>
        <w:spacing w:line="360" w:lineRule="exact"/>
        <w:ind w:firstLine="440" w:firstLineChars="200"/>
        <w:textAlignment w:val="baseline"/>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建筑物层数及高度：地上1层，地面以上高度：10~12m。</w:t>
      </w:r>
    </w:p>
    <w:p>
      <w:pPr>
        <w:keepNext w:val="0"/>
        <w:keepLines w:val="0"/>
        <w:pageBreakBefore w:val="0"/>
        <w:widowControl/>
        <w:kinsoku/>
        <w:wordWrap/>
        <w:overflowPunct/>
        <w:topLinePunct w:val="0"/>
        <w:autoSpaceDE/>
        <w:autoSpaceDN/>
        <w:bidi w:val="0"/>
        <w:adjustRightInd/>
        <w:snapToGrid/>
        <w:spacing w:line="360" w:lineRule="exact"/>
        <w:ind w:firstLine="440" w:firstLineChars="200"/>
        <w:textAlignment w:val="baseline"/>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总建筑面积：6375m</w:t>
      </w:r>
      <w:r>
        <w:rPr>
          <w:rFonts w:hint="eastAsia" w:asciiTheme="minorEastAsia" w:hAnsiTheme="minorEastAsia" w:eastAsiaTheme="minorEastAsia" w:cstheme="minorEastAsia"/>
          <w:color w:val="000000"/>
          <w:sz w:val="22"/>
          <w:szCs w:val="22"/>
          <w:vertAlign w:val="superscript"/>
        </w:rPr>
        <w:t>2</w:t>
      </w:r>
      <w:r>
        <w:rPr>
          <w:rFonts w:hint="eastAsia" w:asciiTheme="minorEastAsia" w:hAnsiTheme="minorEastAsia" w:eastAsiaTheme="minorEastAsia" w:cstheme="minorEastAsia"/>
          <w:color w:val="000000"/>
          <w:sz w:val="22"/>
          <w:szCs w:val="22"/>
        </w:rPr>
        <w:t>,总用地面积：约300亩。</w:t>
      </w:r>
    </w:p>
    <w:p>
      <w:pPr>
        <w:keepNext w:val="0"/>
        <w:keepLines w:val="0"/>
        <w:pageBreakBefore w:val="0"/>
        <w:widowControl/>
        <w:kinsoku/>
        <w:wordWrap/>
        <w:overflowPunct/>
        <w:topLinePunct w:val="0"/>
        <w:autoSpaceDE/>
        <w:autoSpaceDN/>
        <w:bidi w:val="0"/>
        <w:adjustRightInd/>
        <w:snapToGrid/>
        <w:spacing w:line="360" w:lineRule="exact"/>
        <w:ind w:firstLine="440" w:firstLineChars="200"/>
        <w:textAlignment w:val="baseline"/>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室内±0.000地面：相当于绝对标高约83.000～88.000</w:t>
      </w:r>
    </w:p>
    <w:p>
      <w:pPr>
        <w:keepNext w:val="0"/>
        <w:keepLines w:val="0"/>
        <w:pageBreakBefore w:val="0"/>
        <w:widowControl/>
        <w:kinsoku/>
        <w:wordWrap/>
        <w:overflowPunct/>
        <w:topLinePunct w:val="0"/>
        <w:autoSpaceDE/>
        <w:autoSpaceDN/>
        <w:bidi w:val="0"/>
        <w:adjustRightInd/>
        <w:snapToGrid/>
        <w:spacing w:line="360" w:lineRule="exact"/>
        <w:ind w:firstLine="440" w:firstLineChars="200"/>
        <w:textAlignment w:val="baseline"/>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建筑物类别：戊类 耐火等级为二级。</w:t>
      </w:r>
    </w:p>
    <w:p>
      <w:pPr>
        <w:keepNext w:val="0"/>
        <w:keepLines w:val="0"/>
        <w:pageBreakBefore w:val="0"/>
        <w:widowControl/>
        <w:kinsoku/>
        <w:wordWrap/>
        <w:overflowPunct/>
        <w:topLinePunct w:val="0"/>
        <w:autoSpaceDE/>
        <w:autoSpaceDN/>
        <w:bidi w:val="0"/>
        <w:adjustRightInd/>
        <w:snapToGrid/>
        <w:spacing w:line="360" w:lineRule="exact"/>
        <w:ind w:firstLine="440" w:firstLineChars="200"/>
        <w:textAlignment w:val="baseline"/>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结构形式：钢结构</w:t>
      </w:r>
    </w:p>
    <w:p>
      <w:pPr>
        <w:keepNext w:val="0"/>
        <w:keepLines w:val="0"/>
        <w:pageBreakBefore w:val="0"/>
        <w:widowControl/>
        <w:kinsoku/>
        <w:wordWrap/>
        <w:overflowPunct/>
        <w:topLinePunct w:val="0"/>
        <w:autoSpaceDE/>
        <w:autoSpaceDN/>
        <w:bidi w:val="0"/>
        <w:adjustRightInd/>
        <w:snapToGrid/>
        <w:spacing w:line="360" w:lineRule="exact"/>
        <w:ind w:firstLine="440" w:firstLineChars="200"/>
        <w:textAlignment w:val="baseline"/>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基础形式：独立基础</w:t>
      </w:r>
    </w:p>
    <w:p>
      <w:pPr>
        <w:spacing w:line="360" w:lineRule="auto"/>
        <w:ind w:firstLine="482" w:firstLineChars="200"/>
        <w:rPr>
          <w:rFonts w:hint="eastAsia"/>
          <w:b/>
          <w:sz w:val="24"/>
          <w:szCs w:val="24"/>
        </w:rPr>
      </w:pPr>
    </w:p>
    <w:p>
      <w:pPr>
        <w:spacing w:line="360" w:lineRule="auto"/>
        <w:ind w:firstLine="482" w:firstLineChars="200"/>
        <w:rPr>
          <w:rFonts w:hint="eastAsia"/>
          <w:b/>
          <w:sz w:val="24"/>
          <w:szCs w:val="24"/>
        </w:rPr>
      </w:pPr>
      <w:r>
        <w:rPr>
          <w:rFonts w:hint="eastAsia"/>
          <w:b/>
          <w:sz w:val="24"/>
          <w:szCs w:val="24"/>
        </w:rPr>
        <w:t>二、设计依据</w:t>
      </w:r>
    </w:p>
    <w:p>
      <w:pPr>
        <w:keepNext w:val="0"/>
        <w:keepLines w:val="0"/>
        <w:pageBreakBefore w:val="0"/>
        <w:widowControl/>
        <w:kinsoku/>
        <w:wordWrap/>
        <w:overflowPunct/>
        <w:topLinePunct w:val="0"/>
        <w:autoSpaceDE/>
        <w:autoSpaceDN/>
        <w:bidi w:val="0"/>
        <w:adjustRightInd/>
        <w:snapToGrid/>
        <w:spacing w:line="360" w:lineRule="exact"/>
        <w:ind w:firstLine="440" w:firstLineChars="200"/>
        <w:textAlignment w:val="baseline"/>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1.《建筑结构可靠性设计统一标准》    (GB50068-2018)</w:t>
      </w:r>
    </w:p>
    <w:p>
      <w:pPr>
        <w:keepNext w:val="0"/>
        <w:keepLines w:val="0"/>
        <w:pageBreakBefore w:val="0"/>
        <w:widowControl/>
        <w:kinsoku/>
        <w:wordWrap/>
        <w:overflowPunct/>
        <w:topLinePunct w:val="0"/>
        <w:autoSpaceDE/>
        <w:autoSpaceDN/>
        <w:bidi w:val="0"/>
        <w:adjustRightInd/>
        <w:snapToGrid/>
        <w:spacing w:line="360" w:lineRule="exact"/>
        <w:ind w:firstLine="440" w:firstLineChars="200"/>
        <w:textAlignment w:val="baseline"/>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2.《建筑结构荷载规范》    (GB50009-2012)</w:t>
      </w:r>
    </w:p>
    <w:p>
      <w:pPr>
        <w:keepNext w:val="0"/>
        <w:keepLines w:val="0"/>
        <w:pageBreakBefore w:val="0"/>
        <w:widowControl/>
        <w:kinsoku/>
        <w:wordWrap/>
        <w:overflowPunct/>
        <w:topLinePunct w:val="0"/>
        <w:autoSpaceDE/>
        <w:autoSpaceDN/>
        <w:bidi w:val="0"/>
        <w:adjustRightInd/>
        <w:snapToGrid/>
        <w:spacing w:line="360" w:lineRule="exact"/>
        <w:ind w:firstLine="440" w:firstLineChars="200"/>
        <w:textAlignment w:val="baseline"/>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3.《钢结构设计规范》    (GB50017-2017)</w:t>
      </w:r>
    </w:p>
    <w:p>
      <w:pPr>
        <w:keepNext w:val="0"/>
        <w:keepLines w:val="0"/>
        <w:pageBreakBefore w:val="0"/>
        <w:widowControl/>
        <w:kinsoku/>
        <w:wordWrap/>
        <w:overflowPunct/>
        <w:topLinePunct w:val="0"/>
        <w:autoSpaceDE/>
        <w:autoSpaceDN/>
        <w:bidi w:val="0"/>
        <w:adjustRightInd/>
        <w:snapToGrid/>
        <w:spacing w:line="360" w:lineRule="exact"/>
        <w:ind w:firstLine="440" w:firstLineChars="200"/>
        <w:textAlignment w:val="baseline"/>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4.《建筑抗震设防分类标准》    GB 50223-2008</w:t>
      </w:r>
    </w:p>
    <w:p>
      <w:pPr>
        <w:keepNext w:val="0"/>
        <w:keepLines w:val="0"/>
        <w:pageBreakBefore w:val="0"/>
        <w:widowControl/>
        <w:kinsoku/>
        <w:wordWrap/>
        <w:overflowPunct/>
        <w:topLinePunct w:val="0"/>
        <w:autoSpaceDE/>
        <w:autoSpaceDN/>
        <w:bidi w:val="0"/>
        <w:adjustRightInd/>
        <w:snapToGrid/>
        <w:spacing w:line="360" w:lineRule="exact"/>
        <w:ind w:firstLine="440" w:firstLineChars="200"/>
        <w:textAlignment w:val="baseline"/>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5.《建筑抗震设计规范》    GB 50011-2010(2016年版)</w:t>
      </w:r>
    </w:p>
    <w:p>
      <w:pPr>
        <w:keepNext w:val="0"/>
        <w:keepLines w:val="0"/>
        <w:pageBreakBefore w:val="0"/>
        <w:widowControl/>
        <w:kinsoku/>
        <w:wordWrap/>
        <w:overflowPunct/>
        <w:topLinePunct w:val="0"/>
        <w:autoSpaceDE/>
        <w:autoSpaceDN/>
        <w:bidi w:val="0"/>
        <w:adjustRightInd/>
        <w:snapToGrid/>
        <w:spacing w:line="360" w:lineRule="exact"/>
        <w:ind w:firstLine="440" w:firstLineChars="200"/>
        <w:textAlignment w:val="baseline"/>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6.《工程结构通用规范》   GB 55001-2021</w:t>
      </w:r>
    </w:p>
    <w:p>
      <w:pPr>
        <w:keepNext w:val="0"/>
        <w:keepLines w:val="0"/>
        <w:pageBreakBefore w:val="0"/>
        <w:widowControl/>
        <w:kinsoku/>
        <w:wordWrap/>
        <w:overflowPunct/>
        <w:topLinePunct w:val="0"/>
        <w:autoSpaceDE/>
        <w:autoSpaceDN/>
        <w:bidi w:val="0"/>
        <w:adjustRightInd/>
        <w:snapToGrid/>
        <w:spacing w:line="360" w:lineRule="exact"/>
        <w:ind w:firstLine="440" w:firstLineChars="200"/>
        <w:textAlignment w:val="baseline"/>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7.《钢结构通用规范》   GB 55006-2021</w:t>
      </w:r>
    </w:p>
    <w:p>
      <w:pPr>
        <w:keepNext w:val="0"/>
        <w:keepLines w:val="0"/>
        <w:pageBreakBefore w:val="0"/>
        <w:widowControl/>
        <w:kinsoku/>
        <w:wordWrap/>
        <w:overflowPunct/>
        <w:topLinePunct w:val="0"/>
        <w:autoSpaceDE/>
        <w:autoSpaceDN/>
        <w:bidi w:val="0"/>
        <w:adjustRightInd/>
        <w:snapToGrid/>
        <w:spacing w:line="360" w:lineRule="exact"/>
        <w:ind w:firstLine="440" w:firstLineChars="200"/>
        <w:textAlignment w:val="baseline"/>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8.《钢结构工程施工质量验收标准》  GB 50205-2020</w:t>
      </w:r>
    </w:p>
    <w:p>
      <w:pPr>
        <w:spacing w:line="360" w:lineRule="auto"/>
        <w:ind w:firstLine="442" w:firstLineChars="200"/>
        <w:rPr>
          <w:rFonts w:hint="eastAsia" w:asciiTheme="minorEastAsia" w:hAnsiTheme="minorEastAsia" w:eastAsiaTheme="minorEastAsia" w:cstheme="minorEastAsia"/>
          <w:b/>
          <w:sz w:val="22"/>
          <w:szCs w:val="22"/>
        </w:rPr>
      </w:pPr>
    </w:p>
    <w:p>
      <w:pPr>
        <w:spacing w:line="360" w:lineRule="auto"/>
        <w:ind w:firstLine="482" w:firstLineChars="200"/>
        <w:jc w:val="left"/>
        <w:rPr>
          <w:rFonts w:hint="eastAsia"/>
          <w:b/>
          <w:sz w:val="24"/>
          <w:szCs w:val="24"/>
        </w:rPr>
      </w:pPr>
      <w:r>
        <w:rPr>
          <w:rFonts w:hint="eastAsia"/>
          <w:b/>
          <w:sz w:val="24"/>
          <w:szCs w:val="24"/>
        </w:rPr>
        <w:t>三、提交成果文件</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2835"/>
        <w:gridCol w:w="2648"/>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noWrap w:val="0"/>
            <w:vAlign w:val="center"/>
          </w:tcPr>
          <w:p>
            <w:pPr>
              <w:spacing w:line="360" w:lineRule="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序号</w:t>
            </w:r>
          </w:p>
        </w:tc>
        <w:tc>
          <w:tcPr>
            <w:tcW w:w="2835" w:type="dxa"/>
            <w:shd w:val="clear" w:color="auto" w:fill="auto"/>
            <w:noWrap w:val="0"/>
            <w:vAlign w:val="center"/>
          </w:tcPr>
          <w:p>
            <w:pPr>
              <w:spacing w:line="360" w:lineRule="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资料及文件名称</w:t>
            </w:r>
          </w:p>
        </w:tc>
        <w:tc>
          <w:tcPr>
            <w:tcW w:w="2648" w:type="dxa"/>
            <w:shd w:val="clear" w:color="auto" w:fill="auto"/>
            <w:noWrap w:val="0"/>
            <w:vAlign w:val="center"/>
          </w:tcPr>
          <w:p>
            <w:pPr>
              <w:spacing w:line="360" w:lineRule="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内容要求</w:t>
            </w:r>
          </w:p>
        </w:tc>
        <w:tc>
          <w:tcPr>
            <w:tcW w:w="2080" w:type="dxa"/>
            <w:shd w:val="clear" w:color="auto" w:fill="auto"/>
            <w:noWrap w:val="0"/>
            <w:vAlign w:val="center"/>
          </w:tcPr>
          <w:p>
            <w:pPr>
              <w:spacing w:line="360" w:lineRule="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提交时间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noWrap w:val="0"/>
            <w:vAlign w:val="center"/>
          </w:tcPr>
          <w:p>
            <w:pPr>
              <w:spacing w:line="360" w:lineRule="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w:t>
            </w:r>
          </w:p>
        </w:tc>
        <w:tc>
          <w:tcPr>
            <w:tcW w:w="2835" w:type="dxa"/>
            <w:shd w:val="clear" w:color="auto" w:fill="auto"/>
            <w:noWrap w:val="0"/>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总平面图</w:t>
            </w:r>
          </w:p>
        </w:tc>
        <w:tc>
          <w:tcPr>
            <w:tcW w:w="2648" w:type="dxa"/>
            <w:vMerge w:val="restart"/>
            <w:shd w:val="clear" w:color="auto" w:fill="auto"/>
            <w:noWrap w:val="0"/>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符合现行规范要求</w:t>
            </w:r>
          </w:p>
        </w:tc>
        <w:tc>
          <w:tcPr>
            <w:tcW w:w="2080" w:type="dxa"/>
            <w:vMerge w:val="restart"/>
            <w:shd w:val="clear" w:color="auto" w:fill="auto"/>
            <w:noWrap w:val="0"/>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方案确定后30日内提交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noWrap w:val="0"/>
            <w:vAlign w:val="center"/>
          </w:tcPr>
          <w:p>
            <w:pPr>
              <w:spacing w:line="360" w:lineRule="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w:t>
            </w:r>
          </w:p>
        </w:tc>
        <w:tc>
          <w:tcPr>
            <w:tcW w:w="2835" w:type="dxa"/>
            <w:shd w:val="clear" w:color="auto" w:fill="auto"/>
            <w:noWrap w:val="0"/>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单体建筑图、结构图等</w:t>
            </w:r>
          </w:p>
        </w:tc>
        <w:tc>
          <w:tcPr>
            <w:tcW w:w="2648" w:type="dxa"/>
            <w:vMerge w:val="continue"/>
            <w:shd w:val="clear" w:color="auto" w:fill="auto"/>
            <w:noWrap w:val="0"/>
            <w:vAlign w:val="center"/>
          </w:tcPr>
          <w:p>
            <w:pPr>
              <w:spacing w:line="360" w:lineRule="auto"/>
              <w:jc w:val="center"/>
              <w:rPr>
                <w:rFonts w:hint="eastAsia" w:asciiTheme="minorEastAsia" w:hAnsiTheme="minorEastAsia" w:eastAsiaTheme="minorEastAsia" w:cstheme="minorEastAsia"/>
                <w:color w:val="000000"/>
                <w:sz w:val="22"/>
                <w:szCs w:val="22"/>
              </w:rPr>
            </w:pPr>
          </w:p>
        </w:tc>
        <w:tc>
          <w:tcPr>
            <w:tcW w:w="2080" w:type="dxa"/>
            <w:vMerge w:val="continue"/>
            <w:shd w:val="clear" w:color="auto" w:fill="auto"/>
            <w:noWrap w:val="0"/>
            <w:vAlign w:val="center"/>
          </w:tcPr>
          <w:p>
            <w:pPr>
              <w:spacing w:line="360" w:lineRule="auto"/>
              <w:jc w:val="center"/>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noWrap w:val="0"/>
            <w:vAlign w:val="center"/>
          </w:tcPr>
          <w:p>
            <w:pPr>
              <w:spacing w:line="360" w:lineRule="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w:t>
            </w:r>
          </w:p>
        </w:tc>
        <w:tc>
          <w:tcPr>
            <w:tcW w:w="2835" w:type="dxa"/>
            <w:shd w:val="clear" w:color="auto" w:fill="auto"/>
            <w:noWrap w:val="0"/>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室外排水平面及大样图</w:t>
            </w:r>
          </w:p>
        </w:tc>
        <w:tc>
          <w:tcPr>
            <w:tcW w:w="2648" w:type="dxa"/>
            <w:vMerge w:val="continue"/>
            <w:shd w:val="clear" w:color="auto" w:fill="auto"/>
            <w:noWrap w:val="0"/>
            <w:vAlign w:val="center"/>
          </w:tcPr>
          <w:p>
            <w:pPr>
              <w:spacing w:line="360" w:lineRule="auto"/>
              <w:jc w:val="center"/>
              <w:rPr>
                <w:rFonts w:hint="eastAsia" w:asciiTheme="minorEastAsia" w:hAnsiTheme="minorEastAsia" w:eastAsiaTheme="minorEastAsia" w:cstheme="minorEastAsia"/>
                <w:color w:val="000000"/>
                <w:sz w:val="22"/>
                <w:szCs w:val="22"/>
              </w:rPr>
            </w:pPr>
          </w:p>
        </w:tc>
        <w:tc>
          <w:tcPr>
            <w:tcW w:w="2080" w:type="dxa"/>
            <w:vMerge w:val="continue"/>
            <w:shd w:val="clear" w:color="auto" w:fill="auto"/>
            <w:noWrap w:val="0"/>
            <w:vAlign w:val="center"/>
          </w:tcPr>
          <w:p>
            <w:pPr>
              <w:spacing w:line="360" w:lineRule="auto"/>
              <w:jc w:val="center"/>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noWrap w:val="0"/>
            <w:vAlign w:val="center"/>
          </w:tcPr>
          <w:p>
            <w:pPr>
              <w:spacing w:line="360" w:lineRule="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4</w:t>
            </w:r>
          </w:p>
        </w:tc>
        <w:tc>
          <w:tcPr>
            <w:tcW w:w="2835" w:type="dxa"/>
            <w:shd w:val="clear" w:color="auto" w:fill="auto"/>
            <w:noWrap w:val="0"/>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室外照明及大样图</w:t>
            </w:r>
          </w:p>
        </w:tc>
        <w:tc>
          <w:tcPr>
            <w:tcW w:w="2648" w:type="dxa"/>
            <w:vMerge w:val="continue"/>
            <w:shd w:val="clear" w:color="auto" w:fill="auto"/>
            <w:noWrap w:val="0"/>
            <w:vAlign w:val="center"/>
          </w:tcPr>
          <w:p>
            <w:pPr>
              <w:spacing w:line="360" w:lineRule="auto"/>
              <w:jc w:val="center"/>
              <w:rPr>
                <w:rFonts w:hint="eastAsia" w:asciiTheme="minorEastAsia" w:hAnsiTheme="minorEastAsia" w:eastAsiaTheme="minorEastAsia" w:cstheme="minorEastAsia"/>
                <w:color w:val="000000"/>
                <w:sz w:val="22"/>
                <w:szCs w:val="22"/>
              </w:rPr>
            </w:pPr>
          </w:p>
        </w:tc>
        <w:tc>
          <w:tcPr>
            <w:tcW w:w="2080" w:type="dxa"/>
            <w:vMerge w:val="continue"/>
            <w:shd w:val="clear" w:color="auto" w:fill="auto"/>
            <w:noWrap w:val="0"/>
            <w:vAlign w:val="center"/>
          </w:tcPr>
          <w:p>
            <w:pPr>
              <w:spacing w:line="360" w:lineRule="auto"/>
              <w:jc w:val="center"/>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noWrap w:val="0"/>
            <w:vAlign w:val="center"/>
          </w:tcPr>
          <w:p>
            <w:pPr>
              <w:spacing w:line="360" w:lineRule="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5</w:t>
            </w:r>
          </w:p>
        </w:tc>
        <w:tc>
          <w:tcPr>
            <w:tcW w:w="2835" w:type="dxa"/>
            <w:shd w:val="clear" w:color="auto" w:fill="auto"/>
            <w:noWrap w:val="0"/>
            <w:vAlign w:val="center"/>
          </w:tcPr>
          <w:p>
            <w:pPr>
              <w:spacing w:line="360" w:lineRule="auto"/>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附属工程平面及大样图</w:t>
            </w:r>
          </w:p>
        </w:tc>
        <w:tc>
          <w:tcPr>
            <w:tcW w:w="2648" w:type="dxa"/>
            <w:vMerge w:val="continue"/>
            <w:shd w:val="clear" w:color="auto" w:fill="auto"/>
            <w:noWrap w:val="0"/>
            <w:vAlign w:val="center"/>
          </w:tcPr>
          <w:p>
            <w:pPr>
              <w:spacing w:line="360" w:lineRule="auto"/>
              <w:jc w:val="center"/>
              <w:rPr>
                <w:rFonts w:hint="eastAsia" w:asciiTheme="minorEastAsia" w:hAnsiTheme="minorEastAsia" w:eastAsiaTheme="minorEastAsia" w:cstheme="minorEastAsia"/>
                <w:color w:val="000000"/>
                <w:sz w:val="22"/>
                <w:szCs w:val="22"/>
              </w:rPr>
            </w:pPr>
          </w:p>
        </w:tc>
        <w:tc>
          <w:tcPr>
            <w:tcW w:w="2080" w:type="dxa"/>
            <w:vMerge w:val="continue"/>
            <w:shd w:val="clear" w:color="auto" w:fill="auto"/>
            <w:noWrap w:val="0"/>
            <w:vAlign w:val="center"/>
          </w:tcPr>
          <w:p>
            <w:pPr>
              <w:spacing w:line="360" w:lineRule="auto"/>
              <w:jc w:val="center"/>
              <w:rPr>
                <w:rFonts w:hint="eastAsia" w:asciiTheme="minorEastAsia" w:hAnsiTheme="minorEastAsia" w:eastAsiaTheme="minorEastAsia" w:cstheme="minorEastAsia"/>
                <w:color w:val="000000"/>
                <w:sz w:val="22"/>
                <w:szCs w:val="22"/>
              </w:rPr>
            </w:pPr>
          </w:p>
        </w:tc>
      </w:tr>
    </w:tbl>
    <w:p>
      <w:pPr>
        <w:ind w:left="0" w:leftChars="0" w:firstLine="0" w:firstLineChars="0"/>
        <w:rPr>
          <w:rFonts w:hint="eastAsia" w:asciiTheme="minorEastAsia" w:hAnsiTheme="minorEastAsia" w:eastAsiaTheme="minorEastAsia" w:cstheme="minorEastAsia"/>
          <w:sz w:val="22"/>
          <w:szCs w:val="22"/>
          <w:lang w:val="en-US" w:eastAsia="zh-CN"/>
        </w:rPr>
      </w:pPr>
    </w:p>
    <w:p>
      <w:pPr>
        <w:pStyle w:val="32"/>
        <w:numPr>
          <w:ilvl w:val="0"/>
          <w:numId w:val="0"/>
        </w:numPr>
        <w:ind w:leftChars="0"/>
        <w:jc w:val="center"/>
        <w:rPr>
          <w:rStyle w:val="36"/>
          <w:rFonts w:hint="eastAsia"/>
          <w:highlight w:val="none"/>
          <w:lang w:val="en-US" w:eastAsia="zh-CN"/>
        </w:rPr>
      </w:pPr>
    </w:p>
    <w:p>
      <w:pPr>
        <w:rPr>
          <w:rStyle w:val="36"/>
          <w:rFonts w:hint="eastAsia"/>
          <w:highlight w:val="none"/>
          <w:lang w:val="en-US" w:eastAsia="zh-CN"/>
        </w:rPr>
      </w:pPr>
    </w:p>
    <w:p>
      <w:pPr>
        <w:pStyle w:val="2"/>
        <w:rPr>
          <w:rStyle w:val="36"/>
          <w:rFonts w:hint="eastAsia"/>
          <w:highlight w:val="none"/>
          <w:lang w:val="en-US" w:eastAsia="zh-CN"/>
        </w:rPr>
      </w:pPr>
    </w:p>
    <w:p>
      <w:pPr>
        <w:rPr>
          <w:rStyle w:val="36"/>
          <w:rFonts w:hint="eastAsia"/>
          <w:highlight w:val="none"/>
          <w:lang w:val="en-US" w:eastAsia="zh-CN"/>
        </w:rPr>
      </w:pPr>
    </w:p>
    <w:p>
      <w:pPr>
        <w:pStyle w:val="2"/>
        <w:rPr>
          <w:rStyle w:val="36"/>
          <w:rFonts w:hint="eastAsia"/>
          <w:highlight w:val="none"/>
          <w:lang w:val="en-US" w:eastAsia="zh-CN"/>
        </w:rPr>
      </w:pPr>
    </w:p>
    <w:p>
      <w:pPr>
        <w:rPr>
          <w:rStyle w:val="36"/>
          <w:rFonts w:hint="eastAsia"/>
          <w:highlight w:val="none"/>
          <w:lang w:val="en-US" w:eastAsia="zh-CN"/>
        </w:rPr>
      </w:pPr>
    </w:p>
    <w:p>
      <w:pPr>
        <w:pStyle w:val="2"/>
        <w:rPr>
          <w:rStyle w:val="36"/>
          <w:rFonts w:hint="eastAsia"/>
          <w:highlight w:val="none"/>
          <w:lang w:val="en-US" w:eastAsia="zh-CN"/>
        </w:rPr>
      </w:pPr>
    </w:p>
    <w:p>
      <w:pPr>
        <w:rPr>
          <w:rStyle w:val="36"/>
          <w:rFonts w:hint="eastAsia"/>
          <w:highlight w:val="none"/>
          <w:lang w:val="en-US" w:eastAsia="zh-CN"/>
        </w:rPr>
      </w:pPr>
    </w:p>
    <w:p>
      <w:pPr>
        <w:pStyle w:val="2"/>
        <w:rPr>
          <w:rStyle w:val="36"/>
          <w:rFonts w:hint="eastAsia"/>
          <w:highlight w:val="none"/>
          <w:lang w:val="en-US" w:eastAsia="zh-CN"/>
        </w:rPr>
      </w:pPr>
    </w:p>
    <w:p>
      <w:pPr>
        <w:rPr>
          <w:rFonts w:hint="eastAsia"/>
          <w:lang w:val="en-US" w:eastAsia="zh-CN"/>
        </w:rPr>
      </w:pPr>
    </w:p>
    <w:p>
      <w:pPr>
        <w:pStyle w:val="2"/>
        <w:rPr>
          <w:rStyle w:val="36"/>
          <w:rFonts w:hint="eastAsia"/>
          <w:highlight w:val="none"/>
          <w:lang w:val="en-US" w:eastAsia="zh-CN"/>
        </w:rPr>
      </w:pPr>
    </w:p>
    <w:p>
      <w:pPr>
        <w:rPr>
          <w:rStyle w:val="36"/>
          <w:rFonts w:hint="eastAsia"/>
          <w:highlight w:val="none"/>
          <w:lang w:val="en-US" w:eastAsia="zh-CN"/>
        </w:rPr>
      </w:pPr>
    </w:p>
    <w:p>
      <w:pPr>
        <w:pStyle w:val="2"/>
        <w:rPr>
          <w:rStyle w:val="36"/>
          <w:rFonts w:hint="eastAsia"/>
          <w:highlight w:val="none"/>
          <w:lang w:val="en-US" w:eastAsia="zh-CN"/>
        </w:rPr>
      </w:pPr>
    </w:p>
    <w:p>
      <w:pPr>
        <w:rPr>
          <w:rStyle w:val="36"/>
          <w:rFonts w:hint="eastAsia"/>
          <w:highlight w:val="none"/>
          <w:lang w:val="en-US" w:eastAsia="zh-CN"/>
        </w:rPr>
      </w:pPr>
    </w:p>
    <w:p>
      <w:pPr>
        <w:pStyle w:val="2"/>
        <w:rPr>
          <w:rFonts w:hint="eastAsia"/>
          <w:lang w:val="en-US" w:eastAsia="zh-CN"/>
        </w:rPr>
      </w:pPr>
    </w:p>
    <w:p>
      <w:pPr>
        <w:pStyle w:val="32"/>
        <w:numPr>
          <w:ilvl w:val="0"/>
          <w:numId w:val="0"/>
        </w:numPr>
        <w:ind w:leftChars="0"/>
        <w:jc w:val="center"/>
        <w:rPr>
          <w:rStyle w:val="36"/>
          <w:highlight w:val="none"/>
        </w:rPr>
      </w:pPr>
      <w:r>
        <w:rPr>
          <w:rStyle w:val="36"/>
          <w:rFonts w:hint="eastAsia"/>
          <w:highlight w:val="none"/>
          <w:lang w:val="en-US" w:eastAsia="zh-CN"/>
        </w:rPr>
        <w:t>第五章</w:t>
      </w:r>
      <w:r>
        <w:rPr>
          <w:rStyle w:val="36"/>
          <w:highlight w:val="none"/>
        </w:rPr>
        <w:t xml:space="preserve"> 询比文件格式</w:t>
      </w:r>
    </w:p>
    <w:p>
      <w:pPr>
        <w:numPr>
          <w:ilvl w:val="0"/>
          <w:numId w:val="0"/>
        </w:numPr>
        <w:ind w:leftChars="0"/>
      </w:pPr>
    </w:p>
    <w:p>
      <w:pPr>
        <w:pStyle w:val="54"/>
        <w:ind w:left="0" w:leftChars="0" w:firstLine="0" w:firstLineChars="0"/>
        <w:jc w:val="center"/>
        <w:rPr>
          <w:rStyle w:val="36"/>
          <w:rFonts w:hint="eastAsia" w:ascii="黑体" w:hAnsi="黑体" w:eastAsia="黑体" w:cs="黑体"/>
          <w:bCs/>
          <w:sz w:val="32"/>
          <w:szCs w:val="32"/>
          <w:highlight w:val="none"/>
          <w:lang w:val="en-US" w:eastAsia="zh-CN" w:bidi="ar-SA"/>
        </w:rPr>
      </w:pPr>
      <w:r>
        <w:rPr>
          <w:rStyle w:val="36"/>
          <w:rFonts w:hint="eastAsia" w:ascii="黑体" w:hAnsi="黑体" w:eastAsia="黑体" w:cs="黑体"/>
          <w:bCs/>
          <w:sz w:val="32"/>
          <w:szCs w:val="32"/>
          <w:highlight w:val="none"/>
          <w:lang w:val="en-US" w:eastAsia="zh-CN" w:bidi="ar-SA"/>
        </w:rPr>
        <w:t>霍山县高桥湾站点、国鑫建材机制砂一期技改工程全过程咨询服务</w:t>
      </w:r>
    </w:p>
    <w:p>
      <w:pPr>
        <w:spacing w:line="360" w:lineRule="auto"/>
        <w:jc w:val="center"/>
        <w:textAlignment w:val="baseline"/>
        <w:rPr>
          <w:rStyle w:val="36"/>
          <w:rFonts w:hint="eastAsia" w:ascii="黑体" w:hAnsi="黑体" w:eastAsia="黑体" w:cs="黑体"/>
          <w:bCs/>
          <w:kern w:val="2"/>
          <w:sz w:val="32"/>
          <w:szCs w:val="32"/>
          <w:highlight w:val="none"/>
          <w:u w:val="single"/>
          <w:lang w:val="en-US" w:eastAsia="zh-CN" w:bidi="ar-SA"/>
        </w:rPr>
      </w:pPr>
    </w:p>
    <w:p>
      <w:pPr>
        <w:spacing w:line="360" w:lineRule="auto"/>
        <w:jc w:val="center"/>
        <w:textAlignment w:val="baseline"/>
        <w:rPr>
          <w:rStyle w:val="36"/>
          <w:rFonts w:hint="eastAsia" w:ascii="黑体" w:hAnsi="黑体" w:eastAsia="黑体" w:cs="黑体"/>
          <w:bCs/>
          <w:kern w:val="2"/>
          <w:sz w:val="32"/>
          <w:szCs w:val="32"/>
          <w:highlight w:val="none"/>
          <w:u w:val="single"/>
          <w:lang w:val="en-US" w:eastAsia="zh-CN" w:bidi="ar-SA"/>
        </w:rPr>
      </w:pPr>
      <w:r>
        <w:rPr>
          <w:rStyle w:val="36"/>
          <w:rFonts w:hint="eastAsia" w:ascii="黑体" w:hAnsi="黑体" w:eastAsia="黑体" w:cs="黑体"/>
          <w:bCs/>
          <w:kern w:val="2"/>
          <w:sz w:val="32"/>
          <w:szCs w:val="32"/>
          <w:highlight w:val="none"/>
          <w:u w:val="single"/>
          <w:lang w:val="en-US" w:eastAsia="zh-CN" w:bidi="ar-SA"/>
        </w:rPr>
        <w:t>（正/副本）</w:t>
      </w:r>
    </w:p>
    <w:p>
      <w:pPr>
        <w:pStyle w:val="9"/>
        <w:rPr>
          <w:rFonts w:hint="default"/>
          <w:lang w:val="en-US"/>
        </w:rPr>
      </w:pPr>
    </w:p>
    <w:p>
      <w:pPr>
        <w:pStyle w:val="54"/>
        <w:widowControl/>
        <w:spacing w:after="120"/>
        <w:ind w:firstLine="440"/>
        <w:textAlignment w:val="baseline"/>
        <w:rPr>
          <w:rStyle w:val="36"/>
          <w:rFonts w:ascii="Times New Roman" w:hAnsi="Times New Roman" w:eastAsia="宋体"/>
          <w:kern w:val="2"/>
          <w:sz w:val="22"/>
          <w:szCs w:val="24"/>
          <w:highlight w:val="none"/>
          <w:lang w:val="en-US" w:eastAsia="zh-CN" w:bidi="ar-SA"/>
        </w:rPr>
      </w:pPr>
    </w:p>
    <w:p>
      <w:pPr>
        <w:spacing w:line="360" w:lineRule="auto"/>
        <w:ind w:firstLineChars="0"/>
        <w:jc w:val="center"/>
        <w:textAlignment w:val="baseline"/>
        <w:rPr>
          <w:rStyle w:val="36"/>
          <w:rFonts w:ascii="黑体" w:hAnsi="黑体" w:eastAsia="黑体" w:cs="黑体"/>
          <w:bCs/>
          <w:sz w:val="72"/>
          <w:szCs w:val="72"/>
          <w:highlight w:val="none"/>
          <w:lang w:val="en-US" w:eastAsia="zh-CN" w:bidi="ar-SA"/>
        </w:rPr>
      </w:pPr>
      <w:r>
        <w:rPr>
          <w:rStyle w:val="36"/>
          <w:rFonts w:ascii="黑体" w:hAnsi="黑体" w:eastAsia="黑体" w:cs="黑体"/>
          <w:bCs/>
          <w:sz w:val="72"/>
          <w:szCs w:val="72"/>
          <w:highlight w:val="none"/>
          <w:lang w:val="en-US" w:eastAsia="zh-CN" w:bidi="ar-SA"/>
        </w:rPr>
        <w:t>询</w:t>
      </w:r>
    </w:p>
    <w:p>
      <w:pPr>
        <w:spacing w:line="360" w:lineRule="auto"/>
        <w:ind w:firstLineChars="0"/>
        <w:jc w:val="center"/>
        <w:textAlignment w:val="baseline"/>
        <w:rPr>
          <w:rStyle w:val="36"/>
          <w:rFonts w:ascii="黑体" w:hAnsi="黑体" w:eastAsia="黑体" w:cs="黑体"/>
          <w:bCs/>
          <w:sz w:val="72"/>
          <w:szCs w:val="72"/>
          <w:highlight w:val="none"/>
          <w:lang w:val="en-US" w:eastAsia="zh-CN" w:bidi="ar-SA"/>
        </w:rPr>
      </w:pPr>
      <w:r>
        <w:rPr>
          <w:rStyle w:val="36"/>
          <w:rFonts w:ascii="黑体" w:hAnsi="黑体" w:eastAsia="黑体" w:cs="黑体"/>
          <w:bCs/>
          <w:sz w:val="72"/>
          <w:szCs w:val="72"/>
          <w:highlight w:val="none"/>
          <w:lang w:val="en-US" w:eastAsia="zh-CN" w:bidi="ar-SA"/>
        </w:rPr>
        <w:t>比</w:t>
      </w:r>
    </w:p>
    <w:p>
      <w:pPr>
        <w:spacing w:line="360" w:lineRule="auto"/>
        <w:ind w:firstLineChars="0"/>
        <w:jc w:val="center"/>
        <w:textAlignment w:val="baseline"/>
        <w:rPr>
          <w:rStyle w:val="36"/>
          <w:rFonts w:ascii="黑体" w:hAnsi="黑体" w:eastAsia="黑体" w:cs="黑体"/>
          <w:bCs/>
          <w:sz w:val="72"/>
          <w:szCs w:val="72"/>
          <w:highlight w:val="none"/>
          <w:lang w:val="en-US" w:eastAsia="zh-CN" w:bidi="ar-SA"/>
        </w:rPr>
      </w:pPr>
      <w:r>
        <w:rPr>
          <w:rStyle w:val="36"/>
          <w:rFonts w:ascii="黑体" w:hAnsi="黑体" w:eastAsia="黑体" w:cs="黑体"/>
          <w:bCs/>
          <w:sz w:val="72"/>
          <w:szCs w:val="72"/>
          <w:highlight w:val="none"/>
          <w:lang w:val="en-US" w:eastAsia="zh-CN" w:bidi="ar-SA"/>
        </w:rPr>
        <w:t>文</w:t>
      </w:r>
    </w:p>
    <w:p>
      <w:pPr>
        <w:spacing w:line="360" w:lineRule="auto"/>
        <w:ind w:firstLineChars="0"/>
        <w:jc w:val="center"/>
        <w:textAlignment w:val="baseline"/>
        <w:rPr>
          <w:rStyle w:val="36"/>
          <w:rFonts w:ascii="黑体" w:hAnsi="黑体" w:eastAsia="黑体" w:cs="黑体"/>
          <w:bCs/>
          <w:sz w:val="72"/>
          <w:szCs w:val="72"/>
          <w:highlight w:val="none"/>
          <w:lang w:val="en-US" w:eastAsia="zh-CN" w:bidi="ar-SA"/>
        </w:rPr>
      </w:pPr>
      <w:r>
        <w:rPr>
          <w:rStyle w:val="36"/>
          <w:rFonts w:ascii="黑体" w:hAnsi="黑体" w:eastAsia="黑体" w:cs="黑体"/>
          <w:bCs/>
          <w:sz w:val="72"/>
          <w:szCs w:val="72"/>
          <w:highlight w:val="none"/>
          <w:lang w:val="en-US" w:eastAsia="zh-CN" w:bidi="ar-SA"/>
        </w:rPr>
        <w:t>件</w:t>
      </w:r>
    </w:p>
    <w:p>
      <w:pPr>
        <w:spacing w:line="400" w:lineRule="exact"/>
        <w:ind w:firstLine="480" w:firstLineChars="200"/>
        <w:jc w:val="center"/>
        <w:textAlignment w:val="baseline"/>
        <w:rPr>
          <w:rStyle w:val="36"/>
          <w:rFonts w:ascii="宋体" w:hAnsi="宋体" w:eastAsia="宋体"/>
          <w:sz w:val="24"/>
          <w:szCs w:val="24"/>
          <w:highlight w:val="none"/>
          <w:lang w:val="en-US" w:eastAsia="zh-CN" w:bidi="ar-SA"/>
        </w:rPr>
      </w:pPr>
    </w:p>
    <w:p>
      <w:pPr>
        <w:spacing w:line="400" w:lineRule="exact"/>
        <w:ind w:firstLine="480" w:firstLineChars="200"/>
        <w:jc w:val="both"/>
        <w:textAlignment w:val="baseline"/>
        <w:rPr>
          <w:rStyle w:val="36"/>
          <w:rFonts w:ascii="宋体" w:hAnsi="宋体" w:eastAsia="宋体"/>
          <w:sz w:val="24"/>
          <w:szCs w:val="24"/>
          <w:highlight w:val="none"/>
          <w:lang w:val="en-US" w:eastAsia="zh-CN" w:bidi="ar-SA"/>
        </w:rPr>
      </w:pPr>
    </w:p>
    <w:p>
      <w:pPr>
        <w:spacing w:line="400" w:lineRule="exact"/>
        <w:ind w:firstLine="480" w:firstLineChars="200"/>
        <w:jc w:val="center"/>
        <w:textAlignment w:val="baseline"/>
        <w:rPr>
          <w:rStyle w:val="36"/>
          <w:rFonts w:ascii="宋体" w:hAnsi="宋体" w:eastAsia="宋体"/>
          <w:sz w:val="24"/>
          <w:szCs w:val="24"/>
          <w:highlight w:val="none"/>
          <w:lang w:val="en-US" w:eastAsia="zh-CN" w:bidi="ar-SA"/>
        </w:rPr>
      </w:pPr>
    </w:p>
    <w:p>
      <w:pPr>
        <w:spacing w:line="400" w:lineRule="exact"/>
        <w:ind w:firstLine="480" w:firstLineChars="200"/>
        <w:jc w:val="center"/>
        <w:textAlignment w:val="baseline"/>
        <w:rPr>
          <w:rStyle w:val="36"/>
          <w:rFonts w:ascii="宋体" w:hAnsi="宋体" w:eastAsia="宋体"/>
          <w:sz w:val="24"/>
          <w:szCs w:val="24"/>
          <w:highlight w:val="none"/>
          <w:lang w:val="en-US" w:eastAsia="zh-CN" w:bidi="ar-SA"/>
        </w:rPr>
      </w:pPr>
    </w:p>
    <w:p>
      <w:pPr>
        <w:spacing w:line="400" w:lineRule="exact"/>
        <w:ind w:firstLine="480" w:firstLineChars="200"/>
        <w:jc w:val="center"/>
        <w:textAlignment w:val="baseline"/>
        <w:rPr>
          <w:rStyle w:val="36"/>
          <w:rFonts w:ascii="宋体" w:hAnsi="宋体" w:eastAsia="宋体"/>
          <w:sz w:val="24"/>
          <w:szCs w:val="24"/>
          <w:highlight w:val="none"/>
          <w:lang w:val="en-US" w:eastAsia="zh-CN" w:bidi="ar-SA"/>
        </w:rPr>
      </w:pPr>
    </w:p>
    <w:p>
      <w:pPr>
        <w:spacing w:line="400" w:lineRule="exact"/>
        <w:ind w:firstLine="480" w:firstLineChars="200"/>
        <w:jc w:val="center"/>
        <w:textAlignment w:val="baseline"/>
        <w:rPr>
          <w:rStyle w:val="36"/>
          <w:rFonts w:ascii="宋体" w:hAnsi="宋体" w:eastAsia="宋体"/>
          <w:sz w:val="24"/>
          <w:szCs w:val="24"/>
          <w:highlight w:val="none"/>
          <w:lang w:val="en-US" w:eastAsia="zh-CN" w:bidi="ar-SA"/>
        </w:rPr>
      </w:pPr>
    </w:p>
    <w:p>
      <w:pPr>
        <w:spacing w:line="400" w:lineRule="exact"/>
        <w:ind w:firstLineChars="0"/>
        <w:jc w:val="center"/>
        <w:textAlignment w:val="baseline"/>
        <w:rPr>
          <w:rStyle w:val="36"/>
          <w:rFonts w:ascii="宋体" w:hAnsi="宋体" w:eastAsia="宋体"/>
          <w:sz w:val="24"/>
          <w:szCs w:val="24"/>
          <w:highlight w:val="none"/>
          <w:lang w:val="en-US" w:eastAsia="zh-CN" w:bidi="ar-SA"/>
        </w:rPr>
      </w:pPr>
      <w:r>
        <w:rPr>
          <w:rStyle w:val="36"/>
          <w:rFonts w:ascii="宋体" w:hAnsi="宋体" w:eastAsia="宋体"/>
          <w:sz w:val="24"/>
          <w:szCs w:val="24"/>
          <w:highlight w:val="none"/>
          <w:lang w:val="en-US" w:eastAsia="zh-CN" w:bidi="ar-SA"/>
        </w:rPr>
        <w:t>供应商：</w:t>
      </w:r>
      <w:r>
        <w:rPr>
          <w:rStyle w:val="36"/>
          <w:rFonts w:ascii="宋体" w:hAnsi="宋体" w:eastAsia="宋体"/>
          <w:sz w:val="24"/>
          <w:szCs w:val="24"/>
          <w:highlight w:val="none"/>
          <w:u w:val="single"/>
          <w:lang w:val="en-US" w:eastAsia="zh-CN" w:bidi="ar-SA"/>
        </w:rPr>
        <w:t xml:space="preserve">                           </w:t>
      </w:r>
      <w:r>
        <w:rPr>
          <w:rStyle w:val="36"/>
          <w:rFonts w:ascii="宋体" w:hAnsi="宋体" w:eastAsia="宋体"/>
          <w:sz w:val="24"/>
          <w:szCs w:val="24"/>
          <w:highlight w:val="none"/>
          <w:lang w:val="en-US" w:eastAsia="zh-CN" w:bidi="ar-SA"/>
        </w:rPr>
        <w:t>（盖单位章）</w:t>
      </w:r>
    </w:p>
    <w:p>
      <w:pPr>
        <w:spacing w:line="400" w:lineRule="exact"/>
        <w:ind w:firstLine="480" w:firstLineChars="200"/>
        <w:jc w:val="center"/>
        <w:textAlignment w:val="baseline"/>
        <w:rPr>
          <w:rStyle w:val="36"/>
          <w:rFonts w:ascii="宋体" w:hAnsi="宋体" w:eastAsia="宋体"/>
          <w:sz w:val="24"/>
          <w:szCs w:val="24"/>
          <w:highlight w:val="none"/>
          <w:lang w:val="en-US" w:eastAsia="zh-CN" w:bidi="ar-SA"/>
        </w:rPr>
      </w:pPr>
    </w:p>
    <w:p>
      <w:pPr>
        <w:spacing w:line="400" w:lineRule="exact"/>
        <w:ind w:firstLineChars="0"/>
        <w:jc w:val="center"/>
        <w:textAlignment w:val="baseline"/>
        <w:rPr>
          <w:rStyle w:val="36"/>
          <w:rFonts w:ascii="宋体" w:hAnsi="宋体" w:eastAsia="宋体"/>
          <w:sz w:val="24"/>
          <w:szCs w:val="24"/>
          <w:highlight w:val="none"/>
          <w:lang w:val="en-US" w:eastAsia="zh-CN" w:bidi="ar-SA"/>
        </w:rPr>
      </w:pPr>
      <w:r>
        <w:rPr>
          <w:rStyle w:val="36"/>
          <w:rFonts w:ascii="宋体" w:hAnsi="宋体" w:eastAsia="宋体"/>
          <w:sz w:val="24"/>
          <w:szCs w:val="24"/>
          <w:highlight w:val="none"/>
          <w:lang w:val="en-US" w:eastAsia="zh-CN" w:bidi="ar-SA"/>
        </w:rPr>
        <w:t>年        月         日</w:t>
      </w:r>
    </w:p>
    <w:p>
      <w:pPr>
        <w:spacing w:line="400" w:lineRule="exact"/>
        <w:ind w:firstLine="562" w:firstLineChars="200"/>
        <w:jc w:val="center"/>
        <w:textAlignment w:val="baseline"/>
        <w:rPr>
          <w:rStyle w:val="36"/>
          <w:rFonts w:ascii="宋体" w:hAnsi="宋体" w:eastAsia="黑体"/>
          <w:b/>
          <w:sz w:val="28"/>
          <w:szCs w:val="28"/>
          <w:highlight w:val="none"/>
          <w:lang w:val="en-US" w:eastAsia="zh-CN" w:bidi="ar-SA"/>
        </w:rPr>
      </w:pPr>
      <w:r>
        <w:rPr>
          <w:rStyle w:val="36"/>
          <w:rFonts w:ascii="宋体" w:hAnsi="宋体" w:eastAsia="黑体"/>
          <w:b/>
          <w:sz w:val="28"/>
          <w:szCs w:val="28"/>
          <w:highlight w:val="none"/>
          <w:lang w:val="en-US" w:eastAsia="zh-CN" w:bidi="ar-SA"/>
        </w:rPr>
        <w:br w:type="page"/>
      </w:r>
    </w:p>
    <w:p>
      <w:pPr>
        <w:spacing w:line="400" w:lineRule="exact"/>
        <w:ind w:firstLine="640" w:firstLineChars="200"/>
        <w:jc w:val="center"/>
        <w:textAlignment w:val="baseline"/>
        <w:rPr>
          <w:rStyle w:val="36"/>
          <w:rFonts w:ascii="宋体" w:hAnsi="宋体" w:eastAsia="宋体"/>
          <w:sz w:val="22"/>
          <w:szCs w:val="21"/>
          <w:highlight w:val="none"/>
          <w:lang w:val="en-US" w:eastAsia="zh-CN" w:bidi="ar-SA"/>
        </w:rPr>
      </w:pPr>
      <w:r>
        <w:rPr>
          <w:rStyle w:val="36"/>
          <w:rFonts w:ascii="宋体" w:hAnsi="宋体" w:eastAsia="宋体"/>
          <w:sz w:val="32"/>
          <w:szCs w:val="28"/>
          <w:highlight w:val="none"/>
          <w:lang w:val="en-US" w:eastAsia="zh-CN" w:bidi="ar-SA"/>
        </w:rPr>
        <w:t>目  录</w:t>
      </w:r>
    </w:p>
    <w:p>
      <w:pPr>
        <w:spacing w:line="400" w:lineRule="exact"/>
        <w:ind w:firstLine="440" w:firstLineChars="200"/>
        <w:jc w:val="both"/>
        <w:textAlignment w:val="baseline"/>
        <w:rPr>
          <w:rStyle w:val="36"/>
          <w:rFonts w:ascii="宋体" w:hAnsi="宋体" w:eastAsia="宋体"/>
          <w:sz w:val="22"/>
          <w:highlight w:val="none"/>
          <w:lang w:val="en-US" w:eastAsia="zh-CN" w:bidi="ar-SA"/>
        </w:rPr>
      </w:pPr>
    </w:p>
    <w:p>
      <w:pPr>
        <w:pStyle w:val="54"/>
        <w:widowControl/>
        <w:numPr>
          <w:ilvl w:val="0"/>
          <w:numId w:val="2"/>
        </w:numPr>
        <w:spacing w:after="120"/>
        <w:ind w:firstLine="440"/>
        <w:textAlignment w:val="baseline"/>
        <w:rPr>
          <w:rStyle w:val="36"/>
          <w:rFonts w:ascii="宋体" w:hAnsi="宋体" w:eastAsia="宋体"/>
          <w:kern w:val="2"/>
          <w:sz w:val="22"/>
          <w:szCs w:val="22"/>
          <w:highlight w:val="none"/>
          <w:lang w:val="en-US" w:eastAsia="zh-CN" w:bidi="ar-SA"/>
        </w:rPr>
      </w:pPr>
      <w:r>
        <w:rPr>
          <w:rStyle w:val="36"/>
          <w:rFonts w:ascii="宋体" w:hAnsi="宋体" w:eastAsia="宋体"/>
          <w:kern w:val="2"/>
          <w:sz w:val="22"/>
          <w:szCs w:val="22"/>
          <w:highlight w:val="none"/>
          <w:lang w:val="en-US" w:eastAsia="zh-CN" w:bidi="ar-SA"/>
        </w:rPr>
        <w:t>报价函</w:t>
      </w:r>
    </w:p>
    <w:p>
      <w:pPr>
        <w:pStyle w:val="54"/>
        <w:widowControl/>
        <w:numPr>
          <w:ilvl w:val="0"/>
          <w:numId w:val="2"/>
        </w:numPr>
        <w:spacing w:after="120"/>
        <w:ind w:firstLine="440"/>
        <w:textAlignment w:val="baseline"/>
        <w:rPr>
          <w:rStyle w:val="36"/>
          <w:rFonts w:ascii="宋体" w:hAnsi="宋体" w:eastAsia="宋体"/>
          <w:kern w:val="2"/>
          <w:sz w:val="22"/>
          <w:szCs w:val="22"/>
          <w:highlight w:val="none"/>
          <w:lang w:val="en-US" w:eastAsia="zh-CN" w:bidi="ar-SA"/>
        </w:rPr>
      </w:pPr>
      <w:r>
        <w:rPr>
          <w:rStyle w:val="36"/>
          <w:rFonts w:ascii="宋体" w:hAnsi="宋体" w:eastAsia="宋体"/>
          <w:kern w:val="2"/>
          <w:sz w:val="22"/>
          <w:szCs w:val="22"/>
          <w:highlight w:val="none"/>
          <w:lang w:val="en-US" w:eastAsia="zh-CN" w:bidi="ar-SA"/>
        </w:rPr>
        <w:t>授权委托书或法定代表人身份证明</w:t>
      </w:r>
    </w:p>
    <w:p>
      <w:pPr>
        <w:pStyle w:val="54"/>
        <w:widowControl/>
        <w:numPr>
          <w:ilvl w:val="0"/>
          <w:numId w:val="2"/>
        </w:numPr>
        <w:spacing w:after="120"/>
        <w:ind w:firstLine="440"/>
        <w:textAlignment w:val="baseline"/>
        <w:rPr>
          <w:rStyle w:val="36"/>
          <w:rFonts w:ascii="宋体" w:hAnsi="宋体" w:eastAsia="宋体"/>
          <w:kern w:val="2"/>
          <w:sz w:val="22"/>
          <w:szCs w:val="22"/>
          <w:highlight w:val="none"/>
          <w:lang w:val="en-US" w:eastAsia="zh-CN" w:bidi="ar-SA"/>
        </w:rPr>
      </w:pPr>
      <w:r>
        <w:rPr>
          <w:rStyle w:val="36"/>
          <w:rFonts w:ascii="宋体" w:hAnsi="宋体" w:eastAsia="宋体"/>
          <w:kern w:val="2"/>
          <w:sz w:val="22"/>
          <w:szCs w:val="22"/>
          <w:highlight w:val="none"/>
          <w:lang w:val="en-US" w:eastAsia="zh-CN" w:bidi="ar-SA"/>
        </w:rPr>
        <w:t>资格审查资料</w:t>
      </w:r>
    </w:p>
    <w:p>
      <w:pPr>
        <w:pStyle w:val="54"/>
        <w:widowControl/>
        <w:numPr>
          <w:ilvl w:val="0"/>
          <w:numId w:val="2"/>
        </w:numPr>
        <w:spacing w:after="120"/>
        <w:ind w:firstLine="440"/>
        <w:textAlignment w:val="baseline"/>
        <w:rPr>
          <w:rStyle w:val="36"/>
          <w:rFonts w:ascii="宋体" w:hAnsi="宋体" w:eastAsia="宋体"/>
          <w:kern w:val="2"/>
          <w:sz w:val="22"/>
          <w:szCs w:val="22"/>
          <w:highlight w:val="none"/>
          <w:lang w:val="en-US" w:eastAsia="zh-CN" w:bidi="ar-SA"/>
        </w:rPr>
      </w:pPr>
      <w:r>
        <w:rPr>
          <w:rStyle w:val="36"/>
          <w:rFonts w:hint="eastAsia" w:ascii="宋体" w:hAnsi="宋体"/>
          <w:kern w:val="2"/>
          <w:sz w:val="22"/>
          <w:szCs w:val="22"/>
          <w:highlight w:val="none"/>
          <w:lang w:val="en-US" w:eastAsia="zh-CN" w:bidi="ar-SA"/>
        </w:rPr>
        <w:t>询比服务及服务方案</w:t>
      </w:r>
    </w:p>
    <w:p>
      <w:pPr>
        <w:pStyle w:val="54"/>
        <w:widowControl/>
        <w:numPr>
          <w:ilvl w:val="0"/>
          <w:numId w:val="2"/>
        </w:numPr>
        <w:spacing w:after="120"/>
        <w:ind w:firstLine="440"/>
        <w:textAlignment w:val="baseline"/>
        <w:rPr>
          <w:rStyle w:val="36"/>
          <w:rFonts w:ascii="宋体" w:hAnsi="宋体" w:eastAsia="宋体"/>
          <w:kern w:val="2"/>
          <w:sz w:val="22"/>
          <w:szCs w:val="22"/>
          <w:highlight w:val="none"/>
          <w:lang w:val="en-US" w:eastAsia="zh-CN" w:bidi="ar-SA"/>
        </w:rPr>
      </w:pPr>
      <w:r>
        <w:rPr>
          <w:rStyle w:val="36"/>
          <w:rFonts w:ascii="宋体" w:hAnsi="宋体" w:eastAsia="宋体"/>
          <w:kern w:val="2"/>
          <w:sz w:val="22"/>
          <w:szCs w:val="22"/>
          <w:highlight w:val="none"/>
          <w:lang w:val="en-US" w:eastAsia="zh-CN" w:bidi="ar-SA"/>
        </w:rPr>
        <w:t>已标价报价清单</w:t>
      </w:r>
    </w:p>
    <w:p>
      <w:pPr>
        <w:pStyle w:val="54"/>
        <w:widowControl/>
        <w:numPr>
          <w:ilvl w:val="0"/>
          <w:numId w:val="2"/>
        </w:numPr>
        <w:spacing w:after="120"/>
        <w:ind w:firstLine="440"/>
        <w:textAlignment w:val="baseline"/>
        <w:rPr>
          <w:rStyle w:val="36"/>
          <w:rFonts w:ascii="宋体" w:hAnsi="宋体" w:eastAsia="宋体"/>
          <w:kern w:val="2"/>
          <w:sz w:val="22"/>
          <w:szCs w:val="22"/>
          <w:highlight w:val="none"/>
          <w:lang w:val="en-US" w:eastAsia="zh-CN" w:bidi="ar-SA"/>
        </w:rPr>
      </w:pPr>
      <w:r>
        <w:rPr>
          <w:rStyle w:val="36"/>
          <w:rFonts w:ascii="宋体" w:hAnsi="宋体" w:eastAsia="宋体"/>
          <w:kern w:val="2"/>
          <w:sz w:val="22"/>
          <w:szCs w:val="22"/>
          <w:highlight w:val="none"/>
          <w:lang w:val="en-US" w:eastAsia="zh-CN" w:bidi="ar-SA"/>
        </w:rPr>
        <w:t>承诺函</w:t>
      </w:r>
    </w:p>
    <w:p>
      <w:pPr>
        <w:spacing w:line="400" w:lineRule="exact"/>
        <w:ind w:firstLine="440" w:firstLineChars="200"/>
        <w:jc w:val="both"/>
        <w:textAlignment w:val="baseline"/>
        <w:rPr>
          <w:rStyle w:val="36"/>
          <w:rFonts w:ascii="宋体" w:hAnsi="宋体" w:eastAsia="宋体"/>
          <w:sz w:val="22"/>
          <w:szCs w:val="21"/>
          <w:highlight w:val="none"/>
          <w:lang w:val="en-US" w:eastAsia="zh-CN" w:bidi="ar-SA"/>
        </w:rPr>
      </w:pPr>
    </w:p>
    <w:p>
      <w:pPr>
        <w:pStyle w:val="33"/>
        <w:keepNext/>
        <w:keepLines/>
        <w:widowControl/>
        <w:spacing w:before="120" w:after="120" w:line="240" w:lineRule="auto"/>
        <w:ind w:firstLineChars="0"/>
        <w:jc w:val="center"/>
        <w:textAlignment w:val="baseline"/>
        <w:rPr>
          <w:rStyle w:val="43"/>
          <w:rFonts w:ascii="黑体" w:hAnsi="黑体" w:eastAsia="黑体" w:cs="黑体"/>
          <w:bCs/>
          <w:iCs/>
          <w:kern w:val="2"/>
          <w:sz w:val="30"/>
          <w:szCs w:val="30"/>
          <w:highlight w:val="none"/>
          <w:lang w:val="en-US" w:eastAsia="zh-CN" w:bidi="ar-SA"/>
        </w:rPr>
      </w:pPr>
      <w:r>
        <w:rPr>
          <w:rStyle w:val="36"/>
          <w:rFonts w:ascii="黑体" w:hAnsi="黑体" w:eastAsia="黑体" w:cs="宋体"/>
          <w:bCs/>
          <w:iCs/>
          <w:kern w:val="2"/>
          <w:sz w:val="24"/>
          <w:szCs w:val="30"/>
          <w:highlight w:val="none"/>
          <w:lang w:val="en-US" w:eastAsia="zh-CN" w:bidi="ar-SA"/>
        </w:rPr>
        <w:br w:type="page"/>
      </w:r>
    </w:p>
    <w:p>
      <w:pPr>
        <w:pStyle w:val="33"/>
        <w:keepNext/>
        <w:keepLines/>
        <w:widowControl/>
        <w:spacing w:before="120" w:after="120" w:line="240" w:lineRule="auto"/>
        <w:ind w:firstLineChars="0"/>
        <w:jc w:val="center"/>
        <w:textAlignment w:val="baseline"/>
        <w:rPr>
          <w:rStyle w:val="36"/>
          <w:rFonts w:ascii="黑体" w:hAnsi="黑体" w:eastAsia="黑体" w:cs="黑体"/>
          <w:bCs/>
          <w:iCs/>
          <w:kern w:val="2"/>
          <w:sz w:val="30"/>
          <w:szCs w:val="30"/>
          <w:highlight w:val="none"/>
          <w:lang w:val="en-US" w:eastAsia="zh-CN" w:bidi="ar-SA"/>
        </w:rPr>
      </w:pPr>
      <w:r>
        <w:rPr>
          <w:rStyle w:val="43"/>
          <w:rFonts w:ascii="黑体" w:hAnsi="黑体" w:eastAsia="黑体" w:cs="黑体"/>
          <w:bCs/>
          <w:iCs/>
          <w:kern w:val="2"/>
          <w:sz w:val="30"/>
          <w:szCs w:val="30"/>
          <w:highlight w:val="none"/>
          <w:lang w:val="en-US" w:eastAsia="zh-CN" w:bidi="ar-SA"/>
        </w:rPr>
        <w:t>一、报价函</w:t>
      </w:r>
    </w:p>
    <w:p>
      <w:pPr>
        <w:spacing w:line="440" w:lineRule="exact"/>
        <w:ind w:firstLine="440" w:firstLineChars="200"/>
        <w:jc w:val="left"/>
        <w:textAlignment w:val="baseline"/>
        <w:rPr>
          <w:rStyle w:val="36"/>
          <w:rFonts w:ascii="宋体" w:hAnsi="宋体" w:eastAsia="宋体"/>
          <w:sz w:val="22"/>
          <w:szCs w:val="21"/>
          <w:highlight w:val="none"/>
          <w:lang w:val="en-US" w:eastAsia="zh-CN" w:bidi="ar-SA"/>
        </w:rPr>
      </w:pPr>
      <w:r>
        <w:rPr>
          <w:rStyle w:val="36"/>
          <w:rFonts w:ascii="宋体" w:hAnsi="宋体" w:eastAsia="宋体"/>
          <w:sz w:val="22"/>
          <w:szCs w:val="21"/>
          <w:highlight w:val="none"/>
          <w:u w:val="single"/>
          <w:lang w:val="en-US" w:eastAsia="zh-CN" w:bidi="ar-SA"/>
        </w:rPr>
        <w:t xml:space="preserve">                </w:t>
      </w:r>
      <w:r>
        <w:rPr>
          <w:rStyle w:val="36"/>
          <w:rFonts w:ascii="宋体" w:hAnsi="宋体" w:eastAsia="宋体"/>
          <w:sz w:val="22"/>
          <w:szCs w:val="21"/>
          <w:highlight w:val="none"/>
          <w:lang w:val="en-US" w:eastAsia="zh-CN" w:bidi="ar-SA"/>
        </w:rPr>
        <w:t>（采购人名称）：</w:t>
      </w:r>
    </w:p>
    <w:p>
      <w:pPr>
        <w:spacing w:line="440" w:lineRule="exact"/>
        <w:ind w:firstLine="440" w:firstLineChars="200"/>
        <w:jc w:val="left"/>
        <w:textAlignment w:val="baseline"/>
        <w:rPr>
          <w:rStyle w:val="36"/>
          <w:rFonts w:ascii="宋体" w:hAnsi="宋体" w:eastAsia="宋体"/>
          <w:sz w:val="22"/>
          <w:szCs w:val="21"/>
          <w:highlight w:val="none"/>
          <w:lang w:val="en-US" w:eastAsia="zh-CN" w:bidi="ar-SA"/>
        </w:rPr>
      </w:pPr>
    </w:p>
    <w:p>
      <w:pPr>
        <w:spacing w:line="440" w:lineRule="exact"/>
        <w:ind w:firstLine="440" w:firstLineChars="200"/>
        <w:jc w:val="left"/>
        <w:textAlignment w:val="baseline"/>
        <w:rPr>
          <w:rStyle w:val="36"/>
          <w:rFonts w:ascii="宋体" w:hAnsi="宋体" w:eastAsia="宋体"/>
          <w:sz w:val="22"/>
          <w:szCs w:val="21"/>
          <w:highlight w:val="none"/>
          <w:lang w:val="en-US" w:eastAsia="zh-CN" w:bidi="ar-SA"/>
        </w:rPr>
      </w:pPr>
      <w:r>
        <w:rPr>
          <w:rStyle w:val="36"/>
          <w:rFonts w:ascii="宋体" w:hAnsi="宋体" w:eastAsia="宋体"/>
          <w:sz w:val="22"/>
          <w:szCs w:val="21"/>
          <w:highlight w:val="none"/>
          <w:lang w:val="en-US" w:eastAsia="zh-CN" w:bidi="ar-SA"/>
        </w:rPr>
        <w:t>我方已仔细研究了</w:t>
      </w:r>
      <w:r>
        <w:rPr>
          <w:rStyle w:val="36"/>
          <w:rFonts w:ascii="宋体" w:hAnsi="宋体" w:eastAsia="宋体"/>
          <w:sz w:val="22"/>
          <w:szCs w:val="21"/>
          <w:highlight w:val="none"/>
          <w:u w:val="single"/>
          <w:lang w:val="en-US" w:eastAsia="zh-CN" w:bidi="ar-SA"/>
        </w:rPr>
        <w:t xml:space="preserve">     </w:t>
      </w:r>
      <w:r>
        <w:rPr>
          <w:rStyle w:val="36"/>
          <w:rFonts w:ascii="宋体" w:hAnsi="宋体" w:eastAsia="宋体"/>
          <w:sz w:val="22"/>
          <w:szCs w:val="21"/>
          <w:highlight w:val="none"/>
          <w:lang w:val="en-US" w:eastAsia="zh-CN" w:bidi="ar-SA"/>
        </w:rPr>
        <w:t>（项目名称）</w:t>
      </w:r>
      <w:r>
        <w:rPr>
          <w:rStyle w:val="36"/>
          <w:rFonts w:hint="eastAsia"/>
          <w:sz w:val="22"/>
          <w:szCs w:val="21"/>
          <w:highlight w:val="none"/>
          <w:u w:val="single"/>
          <w:lang w:val="en-US" w:eastAsia="zh-CN" w:bidi="ar-SA"/>
        </w:rPr>
        <w:t xml:space="preserve">        </w:t>
      </w:r>
      <w:r>
        <w:rPr>
          <w:rStyle w:val="36"/>
          <w:rFonts w:hint="eastAsia"/>
          <w:sz w:val="22"/>
          <w:szCs w:val="21"/>
          <w:highlight w:val="none"/>
          <w:u w:val="none"/>
          <w:lang w:val="en-US" w:eastAsia="zh-CN" w:bidi="ar-SA"/>
        </w:rPr>
        <w:t>（包名）</w:t>
      </w:r>
      <w:r>
        <w:rPr>
          <w:rStyle w:val="36"/>
          <w:rFonts w:ascii="宋体" w:hAnsi="宋体" w:eastAsia="宋体"/>
          <w:sz w:val="22"/>
          <w:szCs w:val="21"/>
          <w:highlight w:val="none"/>
          <w:lang w:val="en-US" w:eastAsia="zh-CN" w:bidi="ar-SA"/>
        </w:rPr>
        <w:t>采购文件的全部内容，在考察现场后，愿意按采购文件规定提供总报价为</w:t>
      </w:r>
      <w:r>
        <w:rPr>
          <w:rStyle w:val="36"/>
          <w:rFonts w:ascii="宋体" w:hAnsi="宋体" w:eastAsia="宋体"/>
          <w:sz w:val="22"/>
          <w:szCs w:val="21"/>
          <w:highlight w:val="none"/>
          <w:u w:val="single"/>
          <w:lang w:val="en-US" w:eastAsia="zh-CN" w:bidi="ar-SA"/>
        </w:rPr>
        <w:t xml:space="preserve">                  </w:t>
      </w:r>
      <w:r>
        <w:rPr>
          <w:rStyle w:val="36"/>
          <w:rFonts w:ascii="宋体" w:hAnsi="宋体" w:eastAsia="宋体"/>
          <w:sz w:val="22"/>
          <w:szCs w:val="21"/>
          <w:highlight w:val="none"/>
          <w:lang w:val="en-US" w:eastAsia="zh-CN" w:bidi="ar-SA"/>
        </w:rPr>
        <w:t>，并按合同约定实施和完成项目。</w:t>
      </w:r>
    </w:p>
    <w:p>
      <w:pPr>
        <w:spacing w:line="440" w:lineRule="exact"/>
        <w:ind w:firstLine="440" w:firstLineChars="200"/>
        <w:jc w:val="left"/>
        <w:textAlignment w:val="baseline"/>
        <w:rPr>
          <w:rStyle w:val="36"/>
          <w:rFonts w:ascii="宋体" w:hAnsi="宋体" w:eastAsia="宋体"/>
          <w:sz w:val="22"/>
          <w:szCs w:val="21"/>
          <w:highlight w:val="none"/>
          <w:lang w:val="en-US" w:eastAsia="zh-CN" w:bidi="ar-SA"/>
        </w:rPr>
      </w:pPr>
      <w:r>
        <w:rPr>
          <w:rStyle w:val="36"/>
          <w:rFonts w:ascii="宋体" w:hAnsi="宋体" w:eastAsia="宋体"/>
          <w:sz w:val="22"/>
          <w:szCs w:val="21"/>
          <w:highlight w:val="none"/>
          <w:lang w:val="en-US" w:eastAsia="zh-CN" w:bidi="ar-SA"/>
        </w:rPr>
        <w:t>1、我方根据采购文件的规定，严格履行合同的责任和义务,并保证于采购方要求完成施工，并通过采购方验收。</w:t>
      </w:r>
    </w:p>
    <w:p>
      <w:pPr>
        <w:spacing w:line="440" w:lineRule="exact"/>
        <w:ind w:firstLine="440" w:firstLineChars="200"/>
        <w:jc w:val="left"/>
        <w:textAlignment w:val="baseline"/>
        <w:rPr>
          <w:rStyle w:val="36"/>
          <w:rFonts w:ascii="宋体" w:hAnsi="宋体" w:eastAsia="宋体"/>
          <w:sz w:val="22"/>
          <w:szCs w:val="21"/>
          <w:highlight w:val="none"/>
          <w:lang w:val="en-US" w:eastAsia="zh-CN" w:bidi="ar-SA"/>
        </w:rPr>
      </w:pPr>
      <w:r>
        <w:rPr>
          <w:rStyle w:val="36"/>
          <w:rFonts w:ascii="宋体" w:hAnsi="宋体" w:eastAsia="宋体"/>
          <w:sz w:val="22"/>
          <w:szCs w:val="21"/>
          <w:highlight w:val="none"/>
          <w:lang w:val="en-US" w:eastAsia="zh-CN" w:bidi="ar-SA"/>
        </w:rPr>
        <w:t>2、我方已详细阅读采购文件全部内容，我方正式认可本次采购文件，并对采购文件各项条款均无异议。</w:t>
      </w:r>
    </w:p>
    <w:p>
      <w:pPr>
        <w:spacing w:line="440" w:lineRule="exact"/>
        <w:ind w:firstLine="440" w:firstLineChars="200"/>
        <w:jc w:val="left"/>
        <w:textAlignment w:val="baseline"/>
        <w:rPr>
          <w:rStyle w:val="36"/>
          <w:rFonts w:ascii="宋体" w:hAnsi="宋体" w:eastAsia="宋体"/>
          <w:sz w:val="22"/>
          <w:szCs w:val="21"/>
          <w:highlight w:val="none"/>
          <w:lang w:val="en-US" w:eastAsia="zh-CN" w:bidi="ar-SA"/>
        </w:rPr>
      </w:pPr>
      <w:r>
        <w:rPr>
          <w:rStyle w:val="36"/>
          <w:rFonts w:ascii="宋体" w:hAnsi="宋体" w:eastAsia="宋体"/>
          <w:sz w:val="22"/>
          <w:szCs w:val="21"/>
          <w:highlight w:val="none"/>
          <w:lang w:val="en-US" w:eastAsia="zh-CN" w:bidi="ar-SA"/>
        </w:rPr>
        <w:t>3、我方同意采购文件规定的付款方式。</w:t>
      </w:r>
    </w:p>
    <w:p>
      <w:pPr>
        <w:spacing w:line="440" w:lineRule="exact"/>
        <w:ind w:firstLine="440" w:firstLineChars="200"/>
        <w:jc w:val="left"/>
        <w:textAlignment w:val="baseline"/>
        <w:rPr>
          <w:rStyle w:val="36"/>
          <w:rFonts w:ascii="宋体" w:hAnsi="宋体" w:eastAsia="宋体"/>
          <w:sz w:val="22"/>
          <w:szCs w:val="21"/>
          <w:highlight w:val="none"/>
          <w:lang w:val="en-US" w:eastAsia="zh-CN" w:bidi="ar-SA"/>
        </w:rPr>
      </w:pPr>
      <w:r>
        <w:rPr>
          <w:rStyle w:val="36"/>
          <w:rFonts w:ascii="宋体" w:hAnsi="宋体" w:eastAsia="宋体"/>
          <w:sz w:val="22"/>
          <w:szCs w:val="21"/>
          <w:highlight w:val="none"/>
          <w:lang w:val="en-US" w:eastAsia="zh-CN" w:bidi="ar-SA"/>
        </w:rPr>
        <w:t>4、如我方成交：</w:t>
      </w:r>
    </w:p>
    <w:p>
      <w:pPr>
        <w:spacing w:line="440" w:lineRule="exact"/>
        <w:ind w:firstLine="440" w:firstLineChars="200"/>
        <w:jc w:val="left"/>
        <w:textAlignment w:val="baseline"/>
        <w:rPr>
          <w:rStyle w:val="36"/>
          <w:rFonts w:ascii="宋体" w:hAnsi="宋体" w:eastAsia="宋体"/>
          <w:sz w:val="22"/>
          <w:szCs w:val="21"/>
          <w:highlight w:val="none"/>
          <w:lang w:val="en-US" w:eastAsia="zh-CN" w:bidi="ar-SA"/>
        </w:rPr>
      </w:pPr>
      <w:r>
        <w:rPr>
          <w:rStyle w:val="36"/>
          <w:rFonts w:ascii="宋体" w:hAnsi="宋体" w:eastAsia="宋体"/>
          <w:sz w:val="22"/>
          <w:szCs w:val="21"/>
          <w:highlight w:val="none"/>
          <w:lang w:val="en-US" w:eastAsia="zh-CN" w:bidi="ar-SA"/>
        </w:rPr>
        <w:t>（1）我方承诺在收到成交通知书后，在成交通知书规定的期限内与你方签订合同。</w:t>
      </w:r>
    </w:p>
    <w:p>
      <w:pPr>
        <w:spacing w:line="440" w:lineRule="exact"/>
        <w:ind w:firstLine="440" w:firstLineChars="200"/>
        <w:jc w:val="left"/>
        <w:textAlignment w:val="baseline"/>
        <w:rPr>
          <w:rStyle w:val="36"/>
          <w:rFonts w:ascii="宋体" w:hAnsi="宋体" w:eastAsia="宋体"/>
          <w:sz w:val="22"/>
          <w:szCs w:val="21"/>
          <w:highlight w:val="none"/>
          <w:lang w:val="en-US" w:eastAsia="zh-CN" w:bidi="ar-SA"/>
        </w:rPr>
      </w:pPr>
      <w:r>
        <w:rPr>
          <w:rStyle w:val="36"/>
          <w:rFonts w:ascii="宋体" w:hAnsi="宋体" w:eastAsia="宋体"/>
          <w:sz w:val="22"/>
          <w:szCs w:val="21"/>
          <w:highlight w:val="none"/>
          <w:lang w:val="en-US" w:eastAsia="zh-CN" w:bidi="ar-SA"/>
        </w:rPr>
        <w:t>（2）我方承诺按照合同约定完成</w:t>
      </w:r>
      <w:r>
        <w:rPr>
          <w:rStyle w:val="36"/>
          <w:rFonts w:hint="eastAsia"/>
          <w:sz w:val="22"/>
          <w:szCs w:val="21"/>
          <w:highlight w:val="none"/>
          <w:lang w:val="en-US" w:eastAsia="zh-CN" w:bidi="ar-SA"/>
        </w:rPr>
        <w:t>你方服务需求内所涉及的内容</w:t>
      </w:r>
      <w:r>
        <w:rPr>
          <w:rStyle w:val="36"/>
          <w:rFonts w:ascii="宋体" w:hAnsi="宋体" w:eastAsia="宋体"/>
          <w:sz w:val="22"/>
          <w:szCs w:val="21"/>
          <w:highlight w:val="none"/>
          <w:lang w:val="en-US" w:eastAsia="zh-CN" w:bidi="ar-SA"/>
        </w:rPr>
        <w:t>。</w:t>
      </w:r>
    </w:p>
    <w:p>
      <w:pPr>
        <w:spacing w:line="440" w:lineRule="exact"/>
        <w:ind w:firstLine="440" w:firstLineChars="200"/>
        <w:jc w:val="left"/>
        <w:textAlignment w:val="baseline"/>
        <w:rPr>
          <w:rStyle w:val="36"/>
          <w:rFonts w:ascii="宋体" w:hAnsi="宋体" w:eastAsia="宋体"/>
          <w:sz w:val="22"/>
          <w:szCs w:val="21"/>
          <w:highlight w:val="none"/>
          <w:lang w:val="en-US" w:eastAsia="zh-CN" w:bidi="ar-SA"/>
        </w:rPr>
      </w:pPr>
      <w:r>
        <w:rPr>
          <w:rStyle w:val="36"/>
          <w:rFonts w:ascii="宋体" w:hAnsi="宋体" w:eastAsia="宋体"/>
          <w:sz w:val="22"/>
          <w:szCs w:val="21"/>
          <w:highlight w:val="none"/>
          <w:lang w:val="en-US" w:eastAsia="zh-CN" w:bidi="ar-SA"/>
        </w:rPr>
        <w:t xml:space="preserve">5、我方在此声明，报价文件所提供的一切资料均真实有效。由于我方提供资料不实而造成的责任和后果由我方承担。我方同意按照贵方提出的要求，提供与报价有关的任何证据、数据或资料。      </w:t>
      </w:r>
    </w:p>
    <w:p>
      <w:pPr>
        <w:spacing w:line="440" w:lineRule="exact"/>
        <w:ind w:firstLine="440" w:firstLineChars="200"/>
        <w:jc w:val="left"/>
        <w:textAlignment w:val="baseline"/>
        <w:rPr>
          <w:rStyle w:val="36"/>
          <w:rFonts w:ascii="宋体" w:hAnsi="宋体" w:eastAsia="宋体"/>
          <w:sz w:val="22"/>
          <w:szCs w:val="21"/>
          <w:highlight w:val="none"/>
          <w:lang w:val="en-US" w:eastAsia="zh-CN" w:bidi="ar-SA"/>
        </w:rPr>
      </w:pPr>
      <w:r>
        <w:rPr>
          <w:rStyle w:val="36"/>
          <w:rFonts w:ascii="宋体" w:hAnsi="宋体" w:eastAsia="宋体"/>
          <w:sz w:val="22"/>
          <w:szCs w:val="21"/>
          <w:highlight w:val="none"/>
          <w:lang w:val="en-US" w:eastAsia="zh-CN" w:bidi="ar-SA"/>
        </w:rPr>
        <w:t>6、在合同协议书正式签署生效之前，本报价函连同你方的成交通知书将构成我们双方之间共同遵守的文件，对双方具有约束力。</w:t>
      </w:r>
    </w:p>
    <w:p>
      <w:pPr>
        <w:spacing w:line="400" w:lineRule="exact"/>
        <w:ind w:firstLine="440" w:firstLineChars="200"/>
        <w:jc w:val="both"/>
        <w:textAlignment w:val="baseline"/>
        <w:rPr>
          <w:rStyle w:val="36"/>
          <w:rFonts w:ascii="Times New Roman" w:hAnsi="Times New Roman" w:eastAsia="宋体"/>
          <w:sz w:val="22"/>
          <w:szCs w:val="21"/>
          <w:highlight w:val="none"/>
          <w:lang w:val="en-US" w:eastAsia="zh-CN" w:bidi="ar-SA"/>
        </w:rPr>
      </w:pPr>
    </w:p>
    <w:p>
      <w:pPr>
        <w:spacing w:line="300" w:lineRule="auto"/>
        <w:ind w:firstLine="3850" w:firstLineChars="1750"/>
        <w:jc w:val="both"/>
        <w:textAlignment w:val="baseline"/>
        <w:rPr>
          <w:rStyle w:val="36"/>
          <w:rFonts w:ascii="宋体" w:hAnsi="宋体" w:eastAsia="宋体"/>
          <w:sz w:val="22"/>
          <w:highlight w:val="none"/>
          <w:lang w:val="en-US" w:eastAsia="zh-CN" w:bidi="ar-SA"/>
        </w:rPr>
      </w:pPr>
      <w:r>
        <w:rPr>
          <w:rStyle w:val="36"/>
          <w:rFonts w:ascii="宋体" w:hAnsi="宋体" w:eastAsia="宋体"/>
          <w:sz w:val="22"/>
          <w:highlight w:val="none"/>
          <w:lang w:val="en-US" w:eastAsia="zh-CN" w:bidi="ar-SA"/>
        </w:rPr>
        <w:t>报 价 人：</w:t>
      </w:r>
      <w:r>
        <w:rPr>
          <w:rStyle w:val="36"/>
          <w:rFonts w:ascii="宋体" w:hAnsi="宋体" w:eastAsia="宋体"/>
          <w:sz w:val="22"/>
          <w:highlight w:val="none"/>
          <w:u w:val="single"/>
          <w:lang w:val="en-US" w:eastAsia="zh-CN" w:bidi="ar-SA"/>
        </w:rPr>
        <w:t xml:space="preserve">                      </w:t>
      </w:r>
      <w:r>
        <w:rPr>
          <w:rStyle w:val="36"/>
          <w:rFonts w:ascii="宋体" w:hAnsi="宋体" w:eastAsia="宋体"/>
          <w:sz w:val="22"/>
          <w:highlight w:val="none"/>
          <w:lang w:val="en-US" w:eastAsia="zh-CN" w:bidi="ar-SA"/>
        </w:rPr>
        <w:t>（盖单位章）</w:t>
      </w:r>
    </w:p>
    <w:p>
      <w:pPr>
        <w:spacing w:line="300" w:lineRule="auto"/>
        <w:ind w:firstLine="3850" w:firstLineChars="1750"/>
        <w:jc w:val="both"/>
        <w:textAlignment w:val="baseline"/>
        <w:rPr>
          <w:rStyle w:val="36"/>
          <w:rFonts w:ascii="宋体" w:hAnsi="宋体" w:eastAsia="宋体"/>
          <w:sz w:val="22"/>
          <w:highlight w:val="none"/>
          <w:lang w:val="en-US" w:eastAsia="zh-CN" w:bidi="ar-SA"/>
        </w:rPr>
      </w:pPr>
      <w:r>
        <w:rPr>
          <w:rStyle w:val="36"/>
          <w:rFonts w:ascii="宋体" w:hAnsi="宋体" w:eastAsia="宋体"/>
          <w:sz w:val="22"/>
          <w:highlight w:val="none"/>
          <w:lang w:val="en-US" w:eastAsia="zh-CN" w:bidi="ar-SA"/>
        </w:rPr>
        <w:t>法定代表人或其委托代理人：</w:t>
      </w:r>
      <w:r>
        <w:rPr>
          <w:rStyle w:val="36"/>
          <w:rFonts w:ascii="宋体" w:hAnsi="宋体" w:eastAsia="宋体"/>
          <w:sz w:val="22"/>
          <w:highlight w:val="none"/>
          <w:u w:val="single"/>
          <w:lang w:val="en-US" w:eastAsia="zh-CN" w:bidi="ar-SA"/>
        </w:rPr>
        <w:t xml:space="preserve">          </w:t>
      </w:r>
      <w:r>
        <w:rPr>
          <w:rStyle w:val="36"/>
          <w:rFonts w:ascii="宋体" w:hAnsi="宋体" w:eastAsia="宋体"/>
          <w:sz w:val="22"/>
          <w:highlight w:val="none"/>
          <w:lang w:val="en-US" w:eastAsia="zh-CN" w:bidi="ar-SA"/>
        </w:rPr>
        <w:t>（签字）</w:t>
      </w:r>
    </w:p>
    <w:p>
      <w:pPr>
        <w:spacing w:line="300" w:lineRule="auto"/>
        <w:ind w:firstLine="3850" w:firstLineChars="1750"/>
        <w:jc w:val="both"/>
        <w:textAlignment w:val="baseline"/>
        <w:rPr>
          <w:rStyle w:val="36"/>
          <w:rFonts w:ascii="宋体" w:hAnsi="宋体" w:eastAsia="宋体"/>
          <w:sz w:val="22"/>
          <w:highlight w:val="none"/>
          <w:lang w:val="en-US" w:eastAsia="zh-CN" w:bidi="ar-SA"/>
        </w:rPr>
      </w:pPr>
      <w:r>
        <w:rPr>
          <w:rStyle w:val="36"/>
          <w:rFonts w:ascii="宋体" w:hAnsi="宋体" w:eastAsia="宋体"/>
          <w:sz w:val="22"/>
          <w:highlight w:val="none"/>
          <w:lang w:val="en-US" w:eastAsia="zh-CN" w:bidi="ar-SA"/>
        </w:rPr>
        <w:t>地址：</w:t>
      </w:r>
      <w:r>
        <w:rPr>
          <w:rStyle w:val="36"/>
          <w:rFonts w:ascii="宋体" w:hAnsi="宋体" w:eastAsia="宋体"/>
          <w:sz w:val="22"/>
          <w:highlight w:val="none"/>
          <w:u w:val="single"/>
          <w:lang w:val="en-US" w:eastAsia="zh-CN" w:bidi="ar-SA"/>
        </w:rPr>
        <w:t xml:space="preserve">                                     </w:t>
      </w:r>
    </w:p>
    <w:p>
      <w:pPr>
        <w:spacing w:line="300" w:lineRule="auto"/>
        <w:ind w:firstLine="3850" w:firstLineChars="1750"/>
        <w:jc w:val="both"/>
        <w:textAlignment w:val="baseline"/>
        <w:rPr>
          <w:rStyle w:val="36"/>
          <w:rFonts w:ascii="宋体" w:hAnsi="宋体" w:eastAsia="宋体"/>
          <w:sz w:val="22"/>
          <w:highlight w:val="none"/>
          <w:lang w:val="en-US" w:eastAsia="zh-CN" w:bidi="ar-SA"/>
        </w:rPr>
      </w:pPr>
      <w:r>
        <w:rPr>
          <w:rStyle w:val="36"/>
          <w:rFonts w:ascii="宋体" w:hAnsi="宋体" w:eastAsia="宋体"/>
          <w:sz w:val="22"/>
          <w:highlight w:val="none"/>
          <w:lang w:val="en-US" w:eastAsia="zh-CN" w:bidi="ar-SA"/>
        </w:rPr>
        <w:t>电话：</w:t>
      </w:r>
      <w:r>
        <w:rPr>
          <w:rStyle w:val="36"/>
          <w:rFonts w:ascii="宋体" w:hAnsi="宋体" w:eastAsia="宋体"/>
          <w:sz w:val="22"/>
          <w:highlight w:val="none"/>
          <w:u w:val="single"/>
          <w:lang w:val="en-US" w:eastAsia="zh-CN" w:bidi="ar-SA"/>
        </w:rPr>
        <w:t xml:space="preserve">                                     </w:t>
      </w:r>
    </w:p>
    <w:p>
      <w:pPr>
        <w:spacing w:line="300" w:lineRule="auto"/>
        <w:ind w:firstLine="3850" w:firstLineChars="1750"/>
        <w:jc w:val="both"/>
        <w:textAlignment w:val="baseline"/>
        <w:rPr>
          <w:rStyle w:val="36"/>
          <w:rFonts w:ascii="宋体" w:hAnsi="宋体" w:eastAsia="宋体"/>
          <w:sz w:val="22"/>
          <w:highlight w:val="none"/>
          <w:lang w:val="en-US" w:eastAsia="zh-CN" w:bidi="ar-SA"/>
        </w:rPr>
      </w:pPr>
      <w:r>
        <w:rPr>
          <w:rStyle w:val="36"/>
          <w:rFonts w:ascii="宋体" w:hAnsi="宋体" w:eastAsia="宋体"/>
          <w:sz w:val="22"/>
          <w:highlight w:val="none"/>
          <w:lang w:val="en-US" w:eastAsia="zh-CN" w:bidi="ar-SA"/>
        </w:rPr>
        <w:t>传真：</w:t>
      </w:r>
      <w:r>
        <w:rPr>
          <w:rStyle w:val="36"/>
          <w:rFonts w:ascii="宋体" w:hAnsi="宋体" w:eastAsia="宋体"/>
          <w:sz w:val="22"/>
          <w:highlight w:val="none"/>
          <w:u w:val="single"/>
          <w:lang w:val="en-US" w:eastAsia="zh-CN" w:bidi="ar-SA"/>
        </w:rPr>
        <w:t xml:space="preserve">                                     </w:t>
      </w:r>
    </w:p>
    <w:p>
      <w:pPr>
        <w:spacing w:line="300" w:lineRule="auto"/>
        <w:ind w:firstLine="3850" w:firstLineChars="1750"/>
        <w:jc w:val="both"/>
        <w:textAlignment w:val="baseline"/>
        <w:rPr>
          <w:rStyle w:val="36"/>
          <w:rFonts w:ascii="宋体" w:hAnsi="宋体" w:eastAsia="宋体"/>
          <w:sz w:val="22"/>
          <w:highlight w:val="none"/>
          <w:lang w:val="en-US" w:eastAsia="zh-CN" w:bidi="ar-SA"/>
        </w:rPr>
      </w:pPr>
      <w:r>
        <w:rPr>
          <w:rStyle w:val="36"/>
          <w:rFonts w:ascii="宋体" w:hAnsi="宋体" w:eastAsia="宋体"/>
          <w:sz w:val="22"/>
          <w:highlight w:val="none"/>
          <w:lang w:val="en-US" w:eastAsia="zh-CN" w:bidi="ar-SA"/>
        </w:rPr>
        <w:t>邮政编码：</w:t>
      </w:r>
      <w:r>
        <w:rPr>
          <w:rStyle w:val="36"/>
          <w:rFonts w:ascii="宋体" w:hAnsi="宋体" w:eastAsia="宋体"/>
          <w:sz w:val="22"/>
          <w:highlight w:val="none"/>
          <w:u w:val="single"/>
          <w:lang w:val="en-US" w:eastAsia="zh-CN" w:bidi="ar-SA"/>
        </w:rPr>
        <w:t xml:space="preserve">                                 </w:t>
      </w:r>
    </w:p>
    <w:p>
      <w:pPr>
        <w:spacing w:line="300" w:lineRule="auto"/>
        <w:ind w:firstLine="5280" w:firstLineChars="2400"/>
        <w:jc w:val="both"/>
        <w:textAlignment w:val="baseline"/>
        <w:rPr>
          <w:rStyle w:val="36"/>
          <w:rFonts w:ascii="宋体" w:hAnsi="宋体" w:eastAsia="宋体"/>
          <w:sz w:val="22"/>
          <w:highlight w:val="none"/>
          <w:lang w:val="en-US" w:eastAsia="zh-CN" w:bidi="ar-SA"/>
        </w:rPr>
      </w:pPr>
      <w:r>
        <w:rPr>
          <w:rStyle w:val="36"/>
          <w:rFonts w:ascii="宋体" w:hAnsi="宋体" w:eastAsia="宋体"/>
          <w:sz w:val="22"/>
          <w:highlight w:val="none"/>
          <w:u w:val="single"/>
          <w:lang w:val="en-US" w:eastAsia="zh-CN" w:bidi="ar-SA"/>
        </w:rPr>
        <w:t xml:space="preserve">        </w:t>
      </w:r>
      <w:r>
        <w:rPr>
          <w:rStyle w:val="36"/>
          <w:rFonts w:ascii="宋体" w:hAnsi="宋体" w:eastAsia="宋体"/>
          <w:sz w:val="22"/>
          <w:highlight w:val="none"/>
          <w:lang w:val="en-US" w:eastAsia="zh-CN" w:bidi="ar-SA"/>
        </w:rPr>
        <w:t>年</w:t>
      </w:r>
      <w:r>
        <w:rPr>
          <w:rStyle w:val="36"/>
          <w:rFonts w:ascii="宋体" w:hAnsi="宋体" w:eastAsia="宋体"/>
          <w:sz w:val="22"/>
          <w:highlight w:val="none"/>
          <w:u w:val="single"/>
          <w:lang w:val="en-US" w:eastAsia="zh-CN" w:bidi="ar-SA"/>
        </w:rPr>
        <w:t xml:space="preserve">        </w:t>
      </w:r>
      <w:r>
        <w:rPr>
          <w:rStyle w:val="36"/>
          <w:rFonts w:ascii="宋体" w:hAnsi="宋体" w:eastAsia="宋体"/>
          <w:sz w:val="22"/>
          <w:highlight w:val="none"/>
          <w:lang w:val="en-US" w:eastAsia="zh-CN" w:bidi="ar-SA"/>
        </w:rPr>
        <w:t>月</w:t>
      </w:r>
      <w:r>
        <w:rPr>
          <w:rStyle w:val="36"/>
          <w:rFonts w:ascii="宋体" w:hAnsi="宋体" w:eastAsia="宋体"/>
          <w:sz w:val="22"/>
          <w:highlight w:val="none"/>
          <w:u w:val="single"/>
          <w:lang w:val="en-US" w:eastAsia="zh-CN" w:bidi="ar-SA"/>
        </w:rPr>
        <w:t xml:space="preserve">        </w:t>
      </w:r>
      <w:r>
        <w:rPr>
          <w:rStyle w:val="36"/>
          <w:rFonts w:ascii="宋体" w:hAnsi="宋体" w:eastAsia="宋体"/>
          <w:sz w:val="22"/>
          <w:highlight w:val="none"/>
          <w:lang w:val="en-US" w:eastAsia="zh-CN" w:bidi="ar-SA"/>
        </w:rPr>
        <w:t>日</w:t>
      </w:r>
    </w:p>
    <w:p>
      <w:pPr>
        <w:widowControl/>
        <w:spacing w:line="240" w:lineRule="auto"/>
        <w:ind w:firstLineChars="0"/>
        <w:jc w:val="both"/>
        <w:textAlignment w:val="baseline"/>
        <w:rPr>
          <w:rStyle w:val="36"/>
          <w:rFonts w:ascii="宋体" w:hAnsi="宋体" w:eastAsia="宋体"/>
          <w:sz w:val="22"/>
          <w:highlight w:val="none"/>
          <w:lang w:val="en-US" w:eastAsia="zh-CN" w:bidi="ar-SA"/>
        </w:rPr>
      </w:pPr>
      <w:r>
        <w:rPr>
          <w:rStyle w:val="36"/>
          <w:rFonts w:ascii="宋体" w:hAnsi="宋体" w:eastAsia="宋体"/>
          <w:sz w:val="24"/>
          <w:szCs w:val="24"/>
          <w:highlight w:val="none"/>
          <w:lang w:val="en-US" w:eastAsia="zh-CN" w:bidi="ar-SA"/>
        </w:rPr>
        <w:br w:type="page"/>
      </w:r>
    </w:p>
    <w:p>
      <w:pPr>
        <w:pStyle w:val="33"/>
        <w:keepNext/>
        <w:keepLines/>
        <w:widowControl/>
        <w:spacing w:before="120" w:after="120" w:line="240" w:lineRule="auto"/>
        <w:ind w:firstLineChars="0"/>
        <w:jc w:val="center"/>
        <w:textAlignment w:val="baseline"/>
        <w:rPr>
          <w:rStyle w:val="43"/>
          <w:rFonts w:ascii="黑体" w:hAnsi="黑体" w:eastAsia="黑体" w:cs="黑体"/>
          <w:bCs/>
          <w:iCs/>
          <w:kern w:val="2"/>
          <w:sz w:val="30"/>
          <w:szCs w:val="30"/>
          <w:highlight w:val="none"/>
          <w:lang w:val="en-US" w:eastAsia="zh-CN" w:bidi="ar-SA"/>
        </w:rPr>
      </w:pPr>
      <w:r>
        <w:rPr>
          <w:rStyle w:val="43"/>
          <w:rFonts w:ascii="黑体" w:hAnsi="黑体" w:eastAsia="黑体" w:cs="黑体"/>
          <w:bCs/>
          <w:iCs/>
          <w:kern w:val="2"/>
          <w:sz w:val="30"/>
          <w:szCs w:val="30"/>
          <w:highlight w:val="none"/>
          <w:lang w:val="en-US" w:eastAsia="zh-CN" w:bidi="ar-SA"/>
        </w:rPr>
        <w:t>二、授权委托书或法定代表人身份证明</w:t>
      </w:r>
    </w:p>
    <w:p>
      <w:pPr>
        <w:spacing w:line="400" w:lineRule="exact"/>
        <w:ind w:firstLineChars="0"/>
        <w:jc w:val="center"/>
        <w:textAlignment w:val="baseline"/>
        <w:rPr>
          <w:rStyle w:val="36"/>
          <w:rFonts w:ascii="宋体" w:hAnsi="宋体" w:eastAsia="宋体"/>
          <w:b/>
          <w:sz w:val="28"/>
          <w:highlight w:val="none"/>
          <w:lang w:val="en-US" w:eastAsia="zh-CN" w:bidi="ar-SA"/>
        </w:rPr>
      </w:pPr>
      <w:r>
        <w:rPr>
          <w:rStyle w:val="36"/>
          <w:rFonts w:ascii="宋体" w:hAnsi="宋体" w:eastAsia="宋体"/>
          <w:b/>
          <w:sz w:val="28"/>
          <w:highlight w:val="none"/>
          <w:lang w:val="en-US" w:eastAsia="zh-CN" w:bidi="ar-SA"/>
        </w:rPr>
        <w:t>（一）授权委托书</w:t>
      </w:r>
    </w:p>
    <w:p>
      <w:pPr>
        <w:spacing w:line="400" w:lineRule="exact"/>
        <w:ind w:firstLine="440" w:firstLineChars="200"/>
        <w:jc w:val="both"/>
        <w:textAlignment w:val="baseline"/>
        <w:rPr>
          <w:rStyle w:val="36"/>
          <w:rFonts w:ascii="宋体" w:hAnsi="宋体" w:eastAsia="黑体"/>
          <w:sz w:val="22"/>
          <w:szCs w:val="21"/>
          <w:highlight w:val="none"/>
          <w:lang w:val="en-US" w:eastAsia="zh-CN" w:bidi="ar-SA"/>
        </w:rPr>
      </w:pPr>
    </w:p>
    <w:p>
      <w:pPr>
        <w:topLinePunct/>
        <w:spacing w:line="400" w:lineRule="exact"/>
        <w:ind w:firstLine="440" w:firstLineChars="200"/>
        <w:jc w:val="both"/>
        <w:textAlignment w:val="baseline"/>
        <w:rPr>
          <w:rStyle w:val="36"/>
          <w:rFonts w:ascii="宋体" w:hAnsi="宋体" w:eastAsia="宋体"/>
          <w:sz w:val="22"/>
          <w:szCs w:val="21"/>
          <w:highlight w:val="none"/>
          <w:lang w:val="en-US" w:eastAsia="zh-CN" w:bidi="ar-SA"/>
        </w:rPr>
      </w:pPr>
      <w:r>
        <w:rPr>
          <w:rStyle w:val="36"/>
          <w:rFonts w:ascii="宋体" w:hAnsi="宋体" w:eastAsia="宋体"/>
          <w:sz w:val="22"/>
          <w:szCs w:val="21"/>
          <w:highlight w:val="none"/>
          <w:lang w:val="en-US" w:eastAsia="zh-CN" w:bidi="ar-SA"/>
        </w:rPr>
        <w:t>本人</w:t>
      </w:r>
      <w:r>
        <w:rPr>
          <w:rStyle w:val="36"/>
          <w:rFonts w:ascii="宋体" w:hAnsi="宋体" w:eastAsia="宋体"/>
          <w:sz w:val="22"/>
          <w:szCs w:val="21"/>
          <w:highlight w:val="none"/>
          <w:u w:val="single"/>
          <w:lang w:val="en-US" w:eastAsia="zh-CN" w:bidi="ar-SA"/>
        </w:rPr>
        <w:t xml:space="preserve">       </w:t>
      </w:r>
      <w:r>
        <w:rPr>
          <w:rStyle w:val="36"/>
          <w:rFonts w:ascii="宋体" w:hAnsi="宋体" w:eastAsia="宋体"/>
          <w:sz w:val="22"/>
          <w:szCs w:val="21"/>
          <w:highlight w:val="none"/>
          <w:lang w:val="en-US" w:eastAsia="zh-CN" w:bidi="ar-SA"/>
        </w:rPr>
        <w:t>（姓名）系</w:t>
      </w:r>
      <w:r>
        <w:rPr>
          <w:rStyle w:val="36"/>
          <w:rFonts w:ascii="宋体" w:hAnsi="宋体" w:eastAsia="宋体"/>
          <w:sz w:val="22"/>
          <w:szCs w:val="21"/>
          <w:highlight w:val="none"/>
          <w:u w:val="single"/>
          <w:lang w:val="en-US" w:eastAsia="zh-CN" w:bidi="ar-SA"/>
        </w:rPr>
        <w:t xml:space="preserve">       </w:t>
      </w:r>
      <w:r>
        <w:rPr>
          <w:rStyle w:val="36"/>
          <w:rFonts w:ascii="宋体" w:hAnsi="宋体" w:eastAsia="宋体"/>
          <w:sz w:val="22"/>
          <w:szCs w:val="21"/>
          <w:highlight w:val="none"/>
          <w:lang w:val="en-US" w:eastAsia="zh-CN" w:bidi="ar-SA"/>
        </w:rPr>
        <w:t>（供应商名称）的法定代表人，现委托</w:t>
      </w:r>
      <w:r>
        <w:rPr>
          <w:rStyle w:val="36"/>
          <w:rFonts w:ascii="宋体" w:hAnsi="宋体" w:eastAsia="宋体"/>
          <w:sz w:val="22"/>
          <w:szCs w:val="21"/>
          <w:highlight w:val="none"/>
          <w:u w:val="single"/>
          <w:lang w:val="en-US" w:eastAsia="zh-CN" w:bidi="ar-SA"/>
        </w:rPr>
        <w:t xml:space="preserve">       </w:t>
      </w:r>
      <w:r>
        <w:rPr>
          <w:rStyle w:val="36"/>
          <w:rFonts w:ascii="宋体" w:hAnsi="宋体" w:eastAsia="宋体"/>
          <w:sz w:val="22"/>
          <w:szCs w:val="21"/>
          <w:highlight w:val="none"/>
          <w:lang w:val="en-US" w:eastAsia="zh-CN" w:bidi="ar-SA"/>
        </w:rPr>
        <w:t>（姓名）为我方代理人。代理人根据授权，以我方名义签署、澄清确认、递交、撤回、修改</w:t>
      </w:r>
      <w:r>
        <w:rPr>
          <w:rStyle w:val="36"/>
          <w:rFonts w:ascii="宋体" w:hAnsi="宋体" w:eastAsia="宋体"/>
          <w:sz w:val="22"/>
          <w:szCs w:val="21"/>
          <w:highlight w:val="none"/>
          <w:u w:val="single"/>
          <w:lang w:val="en-US" w:eastAsia="zh-CN" w:bidi="ar-SA"/>
        </w:rPr>
        <w:t xml:space="preserve">       </w:t>
      </w:r>
      <w:r>
        <w:rPr>
          <w:rStyle w:val="36"/>
          <w:rFonts w:ascii="宋体" w:hAnsi="宋体" w:eastAsia="宋体"/>
          <w:sz w:val="22"/>
          <w:szCs w:val="21"/>
          <w:highlight w:val="none"/>
          <w:lang w:val="en-US" w:eastAsia="zh-CN" w:bidi="ar-SA"/>
        </w:rPr>
        <w:t>（项目名称）报价文件、签订合同和处理有关事宜，其法律后果由我方承担。</w:t>
      </w:r>
    </w:p>
    <w:p>
      <w:pPr>
        <w:spacing w:line="400" w:lineRule="exact"/>
        <w:ind w:firstLine="440" w:firstLineChars="200"/>
        <w:jc w:val="both"/>
        <w:textAlignment w:val="baseline"/>
        <w:rPr>
          <w:rStyle w:val="36"/>
          <w:rFonts w:ascii="宋体" w:hAnsi="宋体" w:eastAsia="宋体"/>
          <w:sz w:val="22"/>
          <w:szCs w:val="21"/>
          <w:highlight w:val="none"/>
          <w:lang w:val="en-US" w:eastAsia="zh-CN" w:bidi="ar-SA"/>
        </w:rPr>
      </w:pPr>
      <w:r>
        <w:rPr>
          <w:rStyle w:val="36"/>
          <w:rFonts w:ascii="宋体" w:hAnsi="宋体" w:eastAsia="宋体"/>
          <w:sz w:val="22"/>
          <w:szCs w:val="21"/>
          <w:highlight w:val="none"/>
          <w:lang w:val="en-US" w:eastAsia="zh-CN" w:bidi="ar-SA"/>
        </w:rPr>
        <w:t xml:space="preserve">    委托期限：自本委托书签署之日起至报价有效期期满。</w:t>
      </w:r>
    </w:p>
    <w:p>
      <w:pPr>
        <w:spacing w:line="400" w:lineRule="exact"/>
        <w:ind w:firstLine="440" w:firstLineChars="200"/>
        <w:jc w:val="both"/>
        <w:textAlignment w:val="baseline"/>
        <w:rPr>
          <w:rStyle w:val="36"/>
          <w:rFonts w:ascii="宋体" w:hAnsi="宋体" w:eastAsia="宋体"/>
          <w:sz w:val="22"/>
          <w:szCs w:val="21"/>
          <w:highlight w:val="none"/>
          <w:lang w:val="en-US" w:eastAsia="zh-CN" w:bidi="ar-SA"/>
        </w:rPr>
      </w:pPr>
      <w:r>
        <w:rPr>
          <w:rStyle w:val="36"/>
          <w:rFonts w:ascii="宋体" w:hAnsi="宋体" w:eastAsia="宋体"/>
          <w:sz w:val="22"/>
          <w:szCs w:val="21"/>
          <w:highlight w:val="none"/>
          <w:lang w:val="en-US" w:eastAsia="zh-CN" w:bidi="ar-SA"/>
        </w:rPr>
        <w:t>代理人无转委托权。</w:t>
      </w:r>
    </w:p>
    <w:p>
      <w:pPr>
        <w:spacing w:line="400" w:lineRule="exact"/>
        <w:ind w:firstLine="440" w:firstLineChars="200"/>
        <w:jc w:val="both"/>
        <w:textAlignment w:val="baseline"/>
        <w:rPr>
          <w:rStyle w:val="36"/>
          <w:rFonts w:ascii="宋体" w:hAnsi="宋体" w:eastAsia="宋体" w:cs="Times New Roman"/>
          <w:b/>
          <w:bCs/>
          <w:sz w:val="22"/>
          <w:szCs w:val="21"/>
          <w:highlight w:val="none"/>
          <w:lang w:val="en-US" w:eastAsia="zh-CN" w:bidi="ar-SA"/>
        </w:rPr>
      </w:pPr>
      <w:r>
        <w:rPr>
          <w:rStyle w:val="36"/>
          <w:rFonts w:ascii="宋体" w:hAnsi="宋体" w:eastAsia="宋体"/>
          <w:sz w:val="22"/>
          <w:szCs w:val="21"/>
          <w:highlight w:val="none"/>
          <w:lang w:val="en-US" w:eastAsia="zh-CN" w:bidi="ar-SA"/>
        </w:rPr>
        <w:t>附：法定代表人身份证复印件及委托代理人身份证复印件。</w:t>
      </w:r>
    </w:p>
    <w:p>
      <w:pPr>
        <w:spacing w:line="400" w:lineRule="exact"/>
        <w:ind w:firstLine="440" w:firstLineChars="200"/>
        <w:jc w:val="both"/>
        <w:textAlignment w:val="baseline"/>
        <w:rPr>
          <w:rStyle w:val="36"/>
          <w:rFonts w:ascii="宋体" w:hAnsi="宋体" w:eastAsia="宋体"/>
          <w:sz w:val="22"/>
          <w:szCs w:val="21"/>
          <w:highlight w:val="none"/>
          <w:lang w:val="en-US" w:eastAsia="zh-CN" w:bidi="ar-SA"/>
        </w:rPr>
      </w:pPr>
    </w:p>
    <w:p>
      <w:pPr>
        <w:topLinePunct/>
        <w:spacing w:line="400" w:lineRule="exact"/>
        <w:jc w:val="right"/>
        <w:textAlignment w:val="baseline"/>
        <w:rPr>
          <w:rStyle w:val="36"/>
          <w:rFonts w:ascii="宋体" w:hAnsi="宋体" w:eastAsia="宋体"/>
          <w:sz w:val="22"/>
          <w:szCs w:val="21"/>
          <w:highlight w:val="none"/>
          <w:lang w:val="en-US" w:eastAsia="zh-CN" w:bidi="ar-SA"/>
        </w:rPr>
      </w:pPr>
      <w:r>
        <w:rPr>
          <w:rStyle w:val="36"/>
          <w:rFonts w:ascii="宋体" w:hAnsi="宋体" w:eastAsia="宋体"/>
          <w:sz w:val="22"/>
          <w:szCs w:val="21"/>
          <w:highlight w:val="none"/>
          <w:lang w:val="en-US" w:eastAsia="zh-CN" w:bidi="ar-SA"/>
        </w:rPr>
        <w:t>供应商：</w:t>
      </w:r>
      <w:r>
        <w:rPr>
          <w:rStyle w:val="36"/>
          <w:rFonts w:ascii="宋体" w:hAnsi="宋体" w:eastAsia="宋体"/>
          <w:sz w:val="22"/>
          <w:szCs w:val="21"/>
          <w:highlight w:val="none"/>
          <w:u w:val="single"/>
          <w:lang w:val="en-US" w:eastAsia="zh-CN" w:bidi="ar-SA"/>
        </w:rPr>
        <w:t xml:space="preserve">                      </w:t>
      </w:r>
      <w:r>
        <w:rPr>
          <w:rStyle w:val="36"/>
          <w:rFonts w:ascii="宋体" w:hAnsi="宋体" w:eastAsia="宋体"/>
          <w:sz w:val="22"/>
          <w:szCs w:val="21"/>
          <w:highlight w:val="none"/>
          <w:lang w:val="en-US" w:eastAsia="zh-CN" w:bidi="ar-SA"/>
        </w:rPr>
        <w:t>（盖单位章）</w:t>
      </w:r>
    </w:p>
    <w:p>
      <w:pPr>
        <w:topLinePunct/>
        <w:spacing w:line="400" w:lineRule="exact"/>
        <w:jc w:val="right"/>
        <w:textAlignment w:val="baseline"/>
        <w:rPr>
          <w:rStyle w:val="36"/>
          <w:rFonts w:ascii="宋体" w:hAnsi="宋体" w:eastAsia="宋体"/>
          <w:sz w:val="22"/>
          <w:szCs w:val="21"/>
          <w:highlight w:val="none"/>
          <w:lang w:val="en-US" w:eastAsia="zh-CN" w:bidi="ar-SA"/>
        </w:rPr>
      </w:pPr>
      <w:r>
        <w:rPr>
          <w:rStyle w:val="36"/>
          <w:rFonts w:ascii="宋体" w:hAnsi="宋体" w:eastAsia="宋体"/>
          <w:sz w:val="22"/>
          <w:szCs w:val="21"/>
          <w:highlight w:val="none"/>
          <w:lang w:val="en-US" w:eastAsia="zh-CN" w:bidi="ar-SA"/>
        </w:rPr>
        <w:t>法定代表人：</w:t>
      </w:r>
      <w:r>
        <w:rPr>
          <w:rStyle w:val="36"/>
          <w:rFonts w:ascii="宋体" w:hAnsi="宋体" w:eastAsia="宋体"/>
          <w:sz w:val="22"/>
          <w:szCs w:val="21"/>
          <w:highlight w:val="none"/>
          <w:u w:val="single"/>
          <w:lang w:val="en-US" w:eastAsia="zh-CN" w:bidi="ar-SA"/>
        </w:rPr>
        <w:t xml:space="preserve">                      </w:t>
      </w:r>
      <w:r>
        <w:rPr>
          <w:rStyle w:val="36"/>
          <w:rFonts w:ascii="宋体" w:hAnsi="宋体" w:eastAsia="宋体"/>
          <w:sz w:val="22"/>
          <w:szCs w:val="21"/>
          <w:highlight w:val="none"/>
          <w:lang w:val="en-US" w:eastAsia="zh-CN" w:bidi="ar-SA"/>
        </w:rPr>
        <w:t>（签字）</w:t>
      </w:r>
    </w:p>
    <w:p>
      <w:pPr>
        <w:topLinePunct/>
        <w:spacing w:line="400" w:lineRule="exact"/>
        <w:jc w:val="center"/>
        <w:textAlignment w:val="baseline"/>
        <w:rPr>
          <w:rStyle w:val="36"/>
          <w:rFonts w:ascii="宋体" w:hAnsi="宋体" w:eastAsia="宋体"/>
          <w:sz w:val="22"/>
          <w:szCs w:val="21"/>
          <w:highlight w:val="none"/>
          <w:u w:val="single"/>
          <w:lang w:val="en-US" w:eastAsia="zh-CN" w:bidi="ar-SA"/>
        </w:rPr>
      </w:pPr>
      <w:r>
        <w:rPr>
          <w:rStyle w:val="36"/>
          <w:rFonts w:hint="eastAsia"/>
          <w:sz w:val="22"/>
          <w:szCs w:val="21"/>
          <w:highlight w:val="none"/>
          <w:lang w:val="en-US" w:eastAsia="zh-CN" w:bidi="ar-SA"/>
        </w:rPr>
        <w:t xml:space="preserve">         </w:t>
      </w:r>
      <w:r>
        <w:rPr>
          <w:rStyle w:val="36"/>
          <w:rFonts w:ascii="宋体" w:hAnsi="宋体" w:eastAsia="宋体"/>
          <w:sz w:val="22"/>
          <w:szCs w:val="21"/>
          <w:highlight w:val="none"/>
          <w:lang w:val="en-US" w:eastAsia="zh-CN" w:bidi="ar-SA"/>
        </w:rPr>
        <w:t>身份证号码：</w:t>
      </w:r>
      <w:r>
        <w:rPr>
          <w:rStyle w:val="36"/>
          <w:rFonts w:ascii="宋体" w:hAnsi="宋体" w:eastAsia="宋体"/>
          <w:sz w:val="22"/>
          <w:szCs w:val="21"/>
          <w:highlight w:val="none"/>
          <w:u w:val="single"/>
          <w:lang w:val="en-US" w:eastAsia="zh-CN" w:bidi="ar-SA"/>
        </w:rPr>
        <w:t xml:space="preserve">                             </w:t>
      </w:r>
    </w:p>
    <w:p>
      <w:pPr>
        <w:topLinePunct/>
        <w:spacing w:line="400" w:lineRule="exact"/>
        <w:jc w:val="right"/>
        <w:textAlignment w:val="baseline"/>
        <w:rPr>
          <w:rStyle w:val="36"/>
          <w:rFonts w:ascii="宋体" w:hAnsi="宋体" w:eastAsia="宋体"/>
          <w:sz w:val="22"/>
          <w:szCs w:val="21"/>
          <w:highlight w:val="none"/>
          <w:lang w:val="en-US" w:eastAsia="zh-CN" w:bidi="ar-SA"/>
        </w:rPr>
      </w:pPr>
      <w:r>
        <w:rPr>
          <w:rStyle w:val="36"/>
          <w:rFonts w:hint="eastAsia"/>
          <w:sz w:val="22"/>
          <w:szCs w:val="21"/>
          <w:highlight w:val="none"/>
          <w:lang w:val="en-US" w:eastAsia="zh-CN" w:bidi="ar-SA"/>
        </w:rPr>
        <w:t xml:space="preserve">    </w:t>
      </w:r>
      <w:r>
        <w:rPr>
          <w:rStyle w:val="36"/>
          <w:rFonts w:ascii="宋体" w:hAnsi="宋体" w:eastAsia="宋体"/>
          <w:sz w:val="22"/>
          <w:szCs w:val="21"/>
          <w:highlight w:val="none"/>
          <w:lang w:val="en-US" w:eastAsia="zh-CN" w:bidi="ar-SA"/>
        </w:rPr>
        <w:t>委托代理人：</w:t>
      </w:r>
      <w:r>
        <w:rPr>
          <w:rStyle w:val="36"/>
          <w:rFonts w:ascii="宋体" w:hAnsi="宋体" w:eastAsia="宋体"/>
          <w:sz w:val="22"/>
          <w:szCs w:val="21"/>
          <w:highlight w:val="none"/>
          <w:u w:val="single"/>
          <w:lang w:val="en-US" w:eastAsia="zh-CN" w:bidi="ar-SA"/>
        </w:rPr>
        <w:t xml:space="preserve">                      </w:t>
      </w:r>
      <w:r>
        <w:rPr>
          <w:rStyle w:val="36"/>
          <w:rFonts w:ascii="宋体" w:hAnsi="宋体" w:eastAsia="宋体"/>
          <w:sz w:val="22"/>
          <w:szCs w:val="21"/>
          <w:highlight w:val="none"/>
          <w:lang w:val="en-US" w:eastAsia="zh-CN" w:bidi="ar-SA"/>
        </w:rPr>
        <w:t>（签字）</w:t>
      </w:r>
    </w:p>
    <w:p>
      <w:pPr>
        <w:topLinePunct/>
        <w:spacing w:line="400" w:lineRule="exact"/>
        <w:jc w:val="center"/>
        <w:textAlignment w:val="baseline"/>
        <w:rPr>
          <w:rStyle w:val="36"/>
          <w:rFonts w:ascii="宋体" w:hAnsi="宋体" w:eastAsia="宋体"/>
          <w:sz w:val="22"/>
          <w:szCs w:val="21"/>
          <w:highlight w:val="none"/>
          <w:u w:val="single"/>
          <w:lang w:val="en-US" w:eastAsia="zh-CN" w:bidi="ar-SA"/>
        </w:rPr>
      </w:pPr>
      <w:r>
        <w:rPr>
          <w:rStyle w:val="36"/>
          <w:rFonts w:hint="eastAsia"/>
          <w:sz w:val="22"/>
          <w:szCs w:val="21"/>
          <w:highlight w:val="none"/>
          <w:lang w:val="en-US" w:eastAsia="zh-CN" w:bidi="ar-SA"/>
        </w:rPr>
        <w:t xml:space="preserve">         </w:t>
      </w:r>
      <w:r>
        <w:rPr>
          <w:rStyle w:val="36"/>
          <w:rFonts w:ascii="宋体" w:hAnsi="宋体" w:eastAsia="宋体"/>
          <w:sz w:val="22"/>
          <w:szCs w:val="21"/>
          <w:highlight w:val="none"/>
          <w:lang w:val="en-US" w:eastAsia="zh-CN" w:bidi="ar-SA"/>
        </w:rPr>
        <w:t>身份证号码：</w:t>
      </w:r>
      <w:r>
        <w:rPr>
          <w:rStyle w:val="36"/>
          <w:rFonts w:ascii="宋体" w:hAnsi="宋体" w:eastAsia="宋体"/>
          <w:sz w:val="22"/>
          <w:szCs w:val="21"/>
          <w:highlight w:val="none"/>
          <w:u w:val="single"/>
          <w:lang w:val="en-US" w:eastAsia="zh-CN" w:bidi="ar-SA"/>
        </w:rPr>
        <w:t xml:space="preserve">                             </w:t>
      </w:r>
    </w:p>
    <w:p>
      <w:pPr>
        <w:topLinePunct/>
        <w:spacing w:line="400" w:lineRule="exact"/>
        <w:ind w:firstLine="4712" w:firstLineChars="2142"/>
        <w:jc w:val="both"/>
        <w:textAlignment w:val="baseline"/>
        <w:rPr>
          <w:rStyle w:val="36"/>
          <w:rFonts w:ascii="宋体" w:hAnsi="宋体" w:eastAsia="宋体"/>
          <w:sz w:val="22"/>
          <w:szCs w:val="21"/>
          <w:highlight w:val="none"/>
          <w:lang w:val="en-US" w:eastAsia="zh-CN" w:bidi="ar-SA"/>
        </w:rPr>
      </w:pPr>
    </w:p>
    <w:p>
      <w:pPr>
        <w:topLinePunct/>
        <w:spacing w:line="400" w:lineRule="exact"/>
        <w:ind w:firstLine="5368" w:firstLineChars="2440"/>
        <w:jc w:val="left"/>
        <w:textAlignment w:val="baseline"/>
        <w:rPr>
          <w:rStyle w:val="36"/>
          <w:rFonts w:ascii="宋体" w:hAnsi="宋体" w:eastAsia="宋体"/>
          <w:sz w:val="22"/>
          <w:szCs w:val="21"/>
          <w:highlight w:val="none"/>
          <w:lang w:val="en-US" w:eastAsia="zh-CN" w:bidi="ar-SA"/>
        </w:rPr>
      </w:pPr>
      <w:r>
        <w:rPr>
          <w:rStyle w:val="36"/>
          <w:rFonts w:ascii="宋体" w:hAnsi="宋体" w:eastAsia="宋体"/>
          <w:sz w:val="22"/>
          <w:szCs w:val="21"/>
          <w:highlight w:val="none"/>
          <w:u w:val="single"/>
          <w:lang w:val="en-US" w:eastAsia="zh-CN" w:bidi="ar-SA"/>
        </w:rPr>
        <w:t xml:space="preserve">          </w:t>
      </w:r>
      <w:r>
        <w:rPr>
          <w:rStyle w:val="36"/>
          <w:rFonts w:ascii="宋体" w:hAnsi="宋体" w:eastAsia="宋体"/>
          <w:sz w:val="22"/>
          <w:szCs w:val="21"/>
          <w:highlight w:val="none"/>
          <w:lang w:val="en-US" w:eastAsia="zh-CN" w:bidi="ar-SA"/>
        </w:rPr>
        <w:t>年</w:t>
      </w:r>
      <w:r>
        <w:rPr>
          <w:rStyle w:val="36"/>
          <w:rFonts w:ascii="宋体" w:hAnsi="宋体" w:eastAsia="宋体"/>
          <w:sz w:val="22"/>
          <w:szCs w:val="21"/>
          <w:highlight w:val="none"/>
          <w:u w:val="single"/>
          <w:lang w:val="en-US" w:eastAsia="zh-CN" w:bidi="ar-SA"/>
        </w:rPr>
        <w:t xml:space="preserve">        </w:t>
      </w:r>
      <w:r>
        <w:rPr>
          <w:rStyle w:val="36"/>
          <w:rFonts w:ascii="宋体" w:hAnsi="宋体" w:eastAsia="宋体"/>
          <w:sz w:val="22"/>
          <w:szCs w:val="21"/>
          <w:highlight w:val="none"/>
          <w:lang w:val="en-US" w:eastAsia="zh-CN" w:bidi="ar-SA"/>
        </w:rPr>
        <w:t>月</w:t>
      </w:r>
      <w:r>
        <w:rPr>
          <w:rStyle w:val="36"/>
          <w:rFonts w:ascii="宋体" w:hAnsi="宋体" w:eastAsia="宋体"/>
          <w:sz w:val="22"/>
          <w:szCs w:val="21"/>
          <w:highlight w:val="none"/>
          <w:u w:val="single"/>
          <w:lang w:val="en-US" w:eastAsia="zh-CN" w:bidi="ar-SA"/>
        </w:rPr>
        <w:t xml:space="preserve">       </w:t>
      </w:r>
      <w:r>
        <w:rPr>
          <w:rStyle w:val="36"/>
          <w:rFonts w:ascii="宋体" w:hAnsi="宋体" w:eastAsia="宋体"/>
          <w:sz w:val="22"/>
          <w:szCs w:val="21"/>
          <w:highlight w:val="none"/>
          <w:lang w:val="en-US" w:eastAsia="zh-CN" w:bidi="ar-SA"/>
        </w:rPr>
        <w:t>日</w:t>
      </w:r>
    </w:p>
    <w:p>
      <w:pPr>
        <w:spacing w:line="400" w:lineRule="exact"/>
        <w:ind w:firstLine="4712" w:firstLineChars="2142"/>
        <w:jc w:val="both"/>
        <w:textAlignment w:val="baseline"/>
        <w:rPr>
          <w:rStyle w:val="36"/>
          <w:rFonts w:ascii="宋体" w:hAnsi="宋体" w:eastAsia="宋体"/>
          <w:sz w:val="22"/>
          <w:highlight w:val="none"/>
          <w:lang w:val="en-US" w:eastAsia="zh-CN" w:bidi="ar-SA"/>
        </w:rPr>
      </w:pPr>
    </w:p>
    <w:p>
      <w:pPr>
        <w:spacing w:line="400" w:lineRule="exact"/>
        <w:ind w:firstLine="440" w:firstLineChars="200"/>
        <w:jc w:val="both"/>
        <w:textAlignment w:val="baseline"/>
        <w:rPr>
          <w:rStyle w:val="36"/>
          <w:rFonts w:ascii="楷体_GB2312" w:hAnsi="楷体_GB2312" w:eastAsia="楷体_GB2312"/>
          <w:sz w:val="22"/>
          <w:szCs w:val="21"/>
          <w:highlight w:val="none"/>
          <w:lang w:val="en-US" w:eastAsia="zh-CN" w:bidi="ar-SA"/>
        </w:rPr>
      </w:pPr>
    </w:p>
    <w:p>
      <w:pPr>
        <w:spacing w:line="400" w:lineRule="exact"/>
        <w:ind w:firstLine="440" w:firstLineChars="200"/>
        <w:jc w:val="both"/>
        <w:textAlignment w:val="baseline"/>
        <w:rPr>
          <w:rStyle w:val="36"/>
          <w:rFonts w:ascii="楷体_GB2312" w:hAnsi="楷体_GB2312" w:eastAsia="楷体_GB2312" w:cs="楷体_GB2312"/>
          <w:bCs/>
          <w:sz w:val="22"/>
          <w:szCs w:val="21"/>
          <w:highlight w:val="none"/>
          <w:lang w:val="en-US" w:eastAsia="zh-CN" w:bidi="ar-SA"/>
        </w:rPr>
      </w:pPr>
      <w:r>
        <w:rPr>
          <w:rStyle w:val="36"/>
          <w:rFonts w:ascii="楷体_GB2312" w:hAnsi="楷体_GB2312" w:eastAsia="楷体_GB2312" w:cs="楷体_GB2312"/>
          <w:bCs/>
          <w:sz w:val="22"/>
          <w:szCs w:val="21"/>
          <w:highlight w:val="none"/>
          <w:lang w:val="en-US" w:eastAsia="zh-CN" w:bidi="ar-SA"/>
        </w:rPr>
        <w:t>注：</w:t>
      </w:r>
    </w:p>
    <w:p>
      <w:pPr>
        <w:spacing w:line="400" w:lineRule="exact"/>
        <w:ind w:firstLine="440" w:firstLineChars="200"/>
        <w:jc w:val="both"/>
        <w:textAlignment w:val="baseline"/>
        <w:rPr>
          <w:rStyle w:val="36"/>
          <w:rFonts w:ascii="Times New Roman" w:hAnsi="Times New Roman" w:eastAsia="宋体" w:cs="Times New Roman"/>
          <w:bCs/>
          <w:sz w:val="22"/>
          <w:szCs w:val="21"/>
          <w:highlight w:val="none"/>
          <w:lang w:val="en-US" w:eastAsia="zh-CN" w:bidi="ar-SA"/>
        </w:rPr>
      </w:pPr>
      <w:r>
        <w:rPr>
          <w:rStyle w:val="36"/>
          <w:rFonts w:ascii="Times New Roman" w:hAnsi="Times New Roman" w:eastAsia="宋体" w:cs="Times New Roman"/>
          <w:bCs/>
          <w:sz w:val="22"/>
          <w:szCs w:val="21"/>
          <w:highlight w:val="none"/>
          <w:lang w:val="en-US" w:eastAsia="zh-CN" w:bidi="ar-SA"/>
        </w:rPr>
        <w:t>1.法定代表人和委托代理人必须在授权书上亲笔签名，不得使用印章、签名章或其他电子制版签名。</w:t>
      </w:r>
    </w:p>
    <w:p>
      <w:pPr>
        <w:spacing w:line="400" w:lineRule="exact"/>
        <w:ind w:firstLineChars="0"/>
        <w:jc w:val="center"/>
        <w:textAlignment w:val="baseline"/>
        <w:rPr>
          <w:rStyle w:val="36"/>
          <w:rFonts w:ascii="宋体" w:hAnsi="宋体" w:eastAsia="宋体"/>
          <w:sz w:val="24"/>
          <w:szCs w:val="24"/>
          <w:highlight w:val="none"/>
          <w:lang w:val="en-US" w:eastAsia="zh-CN" w:bidi="ar-SA"/>
        </w:rPr>
      </w:pPr>
      <w:r>
        <w:rPr>
          <w:rStyle w:val="36"/>
          <w:rFonts w:ascii="宋体" w:hAnsi="宋体" w:eastAsia="宋体"/>
          <w:sz w:val="24"/>
          <w:szCs w:val="24"/>
          <w:highlight w:val="none"/>
          <w:lang w:val="en-US" w:eastAsia="zh-CN" w:bidi="ar-SA"/>
        </w:rPr>
        <w:br w:type="page"/>
      </w:r>
    </w:p>
    <w:p>
      <w:pPr>
        <w:spacing w:line="400" w:lineRule="exact"/>
        <w:ind w:firstLineChars="0"/>
        <w:jc w:val="center"/>
        <w:textAlignment w:val="baseline"/>
        <w:rPr>
          <w:rStyle w:val="36"/>
          <w:rFonts w:ascii="宋体" w:hAnsi="宋体" w:eastAsia="宋体"/>
          <w:b/>
          <w:sz w:val="28"/>
          <w:highlight w:val="none"/>
          <w:lang w:val="en-US" w:eastAsia="zh-CN" w:bidi="ar-SA"/>
        </w:rPr>
      </w:pPr>
      <w:r>
        <w:rPr>
          <w:rStyle w:val="36"/>
          <w:rFonts w:ascii="宋体" w:hAnsi="宋体" w:eastAsia="宋体"/>
          <w:b/>
          <w:sz w:val="28"/>
          <w:highlight w:val="none"/>
          <w:lang w:val="en-US" w:eastAsia="zh-CN" w:bidi="ar-SA"/>
        </w:rPr>
        <w:t>（二）法定代表人身份证明</w:t>
      </w:r>
    </w:p>
    <w:p>
      <w:pPr>
        <w:spacing w:line="400" w:lineRule="exact"/>
        <w:ind w:firstLine="440" w:firstLineChars="200"/>
        <w:jc w:val="both"/>
        <w:textAlignment w:val="baseline"/>
        <w:rPr>
          <w:rStyle w:val="36"/>
          <w:rFonts w:ascii="宋体" w:hAnsi="宋体" w:eastAsia="宋体"/>
          <w:sz w:val="22"/>
          <w:szCs w:val="21"/>
          <w:highlight w:val="none"/>
          <w:lang w:val="en-US" w:eastAsia="zh-CN" w:bidi="ar-SA"/>
        </w:rPr>
      </w:pPr>
    </w:p>
    <w:p>
      <w:pPr>
        <w:spacing w:line="400" w:lineRule="exact"/>
        <w:ind w:firstLine="440" w:firstLineChars="200"/>
        <w:jc w:val="both"/>
        <w:textAlignment w:val="baseline"/>
        <w:rPr>
          <w:rStyle w:val="36"/>
          <w:rFonts w:ascii="宋体" w:hAnsi="宋体" w:eastAsia="宋体"/>
          <w:sz w:val="22"/>
          <w:szCs w:val="21"/>
          <w:highlight w:val="none"/>
          <w:lang w:val="en-US" w:eastAsia="zh-CN" w:bidi="ar-SA"/>
        </w:rPr>
      </w:pPr>
      <w:r>
        <w:rPr>
          <w:rStyle w:val="36"/>
          <w:rFonts w:ascii="宋体" w:hAnsi="宋体" w:eastAsia="宋体"/>
          <w:sz w:val="22"/>
          <w:szCs w:val="21"/>
          <w:highlight w:val="none"/>
          <w:lang w:val="en-US" w:eastAsia="zh-CN" w:bidi="ar-SA"/>
        </w:rPr>
        <w:t>供应商名称：</w:t>
      </w:r>
      <w:r>
        <w:rPr>
          <w:rStyle w:val="36"/>
          <w:rFonts w:ascii="宋体" w:hAnsi="宋体" w:eastAsia="宋体"/>
          <w:sz w:val="22"/>
          <w:szCs w:val="21"/>
          <w:highlight w:val="none"/>
          <w:u w:val="single"/>
          <w:lang w:val="en-US" w:eastAsia="zh-CN" w:bidi="ar-SA"/>
        </w:rPr>
        <w:t xml:space="preserve">                            </w:t>
      </w:r>
      <w:r>
        <w:rPr>
          <w:rStyle w:val="36"/>
          <w:rFonts w:ascii="宋体" w:hAnsi="宋体" w:eastAsia="宋体"/>
          <w:sz w:val="22"/>
          <w:szCs w:val="21"/>
          <w:highlight w:val="none"/>
          <w:lang w:val="en-US" w:eastAsia="zh-CN" w:bidi="ar-SA"/>
        </w:rPr>
        <w:t xml:space="preserve"> </w:t>
      </w:r>
    </w:p>
    <w:p>
      <w:pPr>
        <w:spacing w:line="400" w:lineRule="exact"/>
        <w:ind w:firstLine="440" w:firstLineChars="200"/>
        <w:jc w:val="left"/>
        <w:textAlignment w:val="baseline"/>
        <w:rPr>
          <w:rStyle w:val="36"/>
          <w:rFonts w:ascii="宋体" w:hAnsi="宋体" w:eastAsia="宋体"/>
          <w:sz w:val="22"/>
          <w:szCs w:val="21"/>
          <w:highlight w:val="none"/>
          <w:lang w:val="en-US" w:eastAsia="zh-CN" w:bidi="ar-SA"/>
        </w:rPr>
      </w:pPr>
      <w:r>
        <w:rPr>
          <w:rStyle w:val="36"/>
          <w:rFonts w:ascii="宋体" w:hAnsi="宋体" w:eastAsia="宋体"/>
          <w:sz w:val="22"/>
          <w:szCs w:val="21"/>
          <w:highlight w:val="none"/>
          <w:lang w:val="en-US" w:eastAsia="zh-CN" w:bidi="ar-SA"/>
        </w:rPr>
        <w:t>姓名：</w:t>
      </w:r>
      <w:r>
        <w:rPr>
          <w:rStyle w:val="36"/>
          <w:rFonts w:ascii="宋体" w:hAnsi="宋体" w:eastAsia="宋体"/>
          <w:sz w:val="22"/>
          <w:szCs w:val="21"/>
          <w:highlight w:val="none"/>
          <w:u w:val="single"/>
          <w:lang w:val="en-US" w:eastAsia="zh-CN" w:bidi="ar-SA"/>
        </w:rPr>
        <w:t xml:space="preserve">  </w:t>
      </w:r>
      <w:r>
        <w:rPr>
          <w:rStyle w:val="36"/>
          <w:rFonts w:ascii="宋体" w:hAnsi="宋体" w:eastAsia="宋体" w:cs="Times New Roman"/>
          <w:bCs/>
          <w:sz w:val="22"/>
          <w:szCs w:val="21"/>
          <w:highlight w:val="none"/>
          <w:u w:val="single"/>
          <w:lang w:val="en-US" w:eastAsia="zh-CN" w:bidi="ar-SA"/>
        </w:rPr>
        <w:t xml:space="preserve">（法定代表人亲笔签字）  </w:t>
      </w:r>
      <w:r>
        <w:rPr>
          <w:rStyle w:val="36"/>
          <w:rFonts w:ascii="宋体" w:hAnsi="宋体" w:eastAsia="宋体"/>
          <w:sz w:val="22"/>
          <w:szCs w:val="21"/>
          <w:highlight w:val="none"/>
          <w:lang w:val="en-US" w:eastAsia="zh-CN" w:bidi="ar-SA"/>
        </w:rPr>
        <w:t xml:space="preserve"> 性别：</w:t>
      </w:r>
      <w:r>
        <w:rPr>
          <w:rStyle w:val="36"/>
          <w:rFonts w:ascii="宋体" w:hAnsi="宋体" w:eastAsia="宋体"/>
          <w:sz w:val="22"/>
          <w:szCs w:val="21"/>
          <w:highlight w:val="none"/>
          <w:u w:val="single"/>
          <w:lang w:val="en-US" w:eastAsia="zh-CN" w:bidi="ar-SA"/>
        </w:rPr>
        <w:t xml:space="preserve">    </w:t>
      </w:r>
      <w:r>
        <w:rPr>
          <w:rStyle w:val="36"/>
          <w:rFonts w:ascii="宋体" w:hAnsi="宋体" w:eastAsia="宋体"/>
          <w:sz w:val="22"/>
          <w:szCs w:val="21"/>
          <w:highlight w:val="none"/>
          <w:lang w:val="en-US" w:eastAsia="zh-CN" w:bidi="ar-SA"/>
        </w:rPr>
        <w:t xml:space="preserve"> 年龄：</w:t>
      </w:r>
      <w:r>
        <w:rPr>
          <w:rStyle w:val="36"/>
          <w:rFonts w:ascii="宋体" w:hAnsi="宋体" w:eastAsia="宋体"/>
          <w:sz w:val="22"/>
          <w:szCs w:val="21"/>
          <w:highlight w:val="none"/>
          <w:u w:val="single"/>
          <w:lang w:val="en-US" w:eastAsia="zh-CN" w:bidi="ar-SA"/>
        </w:rPr>
        <w:t xml:space="preserve">    </w:t>
      </w:r>
      <w:r>
        <w:rPr>
          <w:rStyle w:val="36"/>
          <w:rFonts w:ascii="宋体" w:hAnsi="宋体" w:eastAsia="宋体"/>
          <w:sz w:val="22"/>
          <w:szCs w:val="21"/>
          <w:highlight w:val="none"/>
          <w:lang w:val="en-US" w:eastAsia="zh-CN" w:bidi="ar-SA"/>
        </w:rPr>
        <w:t>职务：</w:t>
      </w:r>
      <w:r>
        <w:rPr>
          <w:rStyle w:val="36"/>
          <w:rFonts w:ascii="宋体" w:hAnsi="宋体" w:eastAsia="宋体"/>
          <w:sz w:val="22"/>
          <w:szCs w:val="21"/>
          <w:highlight w:val="none"/>
          <w:u w:val="single"/>
          <w:lang w:val="en-US" w:eastAsia="zh-CN" w:bidi="ar-SA"/>
        </w:rPr>
        <w:t xml:space="preserve">        </w:t>
      </w:r>
    </w:p>
    <w:p>
      <w:pPr>
        <w:spacing w:line="400" w:lineRule="exact"/>
        <w:ind w:firstLine="440" w:firstLineChars="200"/>
        <w:jc w:val="both"/>
        <w:textAlignment w:val="baseline"/>
        <w:rPr>
          <w:rStyle w:val="36"/>
          <w:rFonts w:ascii="宋体" w:hAnsi="宋体" w:eastAsia="宋体"/>
          <w:sz w:val="22"/>
          <w:szCs w:val="21"/>
          <w:highlight w:val="none"/>
          <w:lang w:val="en-US" w:eastAsia="zh-CN" w:bidi="ar-SA"/>
        </w:rPr>
      </w:pPr>
      <w:r>
        <w:rPr>
          <w:rStyle w:val="36"/>
          <w:rFonts w:ascii="宋体" w:hAnsi="宋体" w:eastAsia="宋体"/>
          <w:sz w:val="22"/>
          <w:szCs w:val="21"/>
          <w:highlight w:val="none"/>
          <w:lang w:val="en-US" w:eastAsia="zh-CN" w:bidi="ar-SA"/>
        </w:rPr>
        <w:t>系</w:t>
      </w:r>
      <w:r>
        <w:rPr>
          <w:rStyle w:val="36"/>
          <w:rFonts w:ascii="宋体" w:hAnsi="宋体" w:eastAsia="宋体"/>
          <w:sz w:val="22"/>
          <w:szCs w:val="21"/>
          <w:highlight w:val="none"/>
          <w:u w:val="single"/>
          <w:lang w:val="en-US" w:eastAsia="zh-CN" w:bidi="ar-SA"/>
        </w:rPr>
        <w:t xml:space="preserve">                    </w:t>
      </w:r>
      <w:r>
        <w:rPr>
          <w:rStyle w:val="36"/>
          <w:rFonts w:ascii="宋体" w:hAnsi="宋体" w:eastAsia="宋体"/>
          <w:sz w:val="22"/>
          <w:szCs w:val="21"/>
          <w:highlight w:val="none"/>
          <w:lang w:val="en-US" w:eastAsia="zh-CN" w:bidi="ar-SA"/>
        </w:rPr>
        <w:t>（供应商名称）的法定代表人。</w:t>
      </w:r>
    </w:p>
    <w:p>
      <w:pPr>
        <w:spacing w:line="400" w:lineRule="exact"/>
        <w:ind w:firstLine="440" w:firstLineChars="200"/>
        <w:jc w:val="both"/>
        <w:textAlignment w:val="baseline"/>
        <w:rPr>
          <w:rStyle w:val="36"/>
          <w:rFonts w:ascii="宋体" w:hAnsi="宋体" w:eastAsia="宋体"/>
          <w:sz w:val="22"/>
          <w:szCs w:val="21"/>
          <w:highlight w:val="none"/>
          <w:lang w:val="en-US" w:eastAsia="zh-CN" w:bidi="ar-SA"/>
        </w:rPr>
      </w:pPr>
      <w:r>
        <w:rPr>
          <w:rStyle w:val="36"/>
          <w:rFonts w:ascii="宋体" w:hAnsi="宋体" w:eastAsia="宋体"/>
          <w:sz w:val="22"/>
          <w:szCs w:val="21"/>
          <w:highlight w:val="none"/>
          <w:lang w:val="en-US" w:eastAsia="zh-CN" w:bidi="ar-SA"/>
        </w:rPr>
        <w:t>特此证明。</w:t>
      </w:r>
    </w:p>
    <w:p>
      <w:pPr>
        <w:spacing w:line="400" w:lineRule="exact"/>
        <w:ind w:firstLine="440" w:firstLineChars="200"/>
        <w:jc w:val="both"/>
        <w:textAlignment w:val="baseline"/>
        <w:rPr>
          <w:rStyle w:val="36"/>
          <w:rFonts w:ascii="宋体" w:hAnsi="宋体" w:eastAsia="宋体" w:cs="Times New Roman"/>
          <w:b/>
          <w:bCs/>
          <w:sz w:val="22"/>
          <w:szCs w:val="21"/>
          <w:highlight w:val="none"/>
          <w:lang w:val="en-US" w:eastAsia="zh-CN" w:bidi="ar-SA"/>
        </w:rPr>
      </w:pPr>
      <w:r>
        <w:rPr>
          <w:rStyle w:val="36"/>
          <w:rFonts w:ascii="宋体" w:hAnsi="宋体" w:eastAsia="宋体"/>
          <w:sz w:val="22"/>
          <w:szCs w:val="21"/>
          <w:highlight w:val="none"/>
          <w:lang w:val="en-US" w:eastAsia="zh-CN" w:bidi="ar-SA"/>
        </w:rPr>
        <w:t>附：法定代表人身份证复印件。</w:t>
      </w:r>
    </w:p>
    <w:p>
      <w:pPr>
        <w:spacing w:line="400" w:lineRule="exact"/>
        <w:ind w:firstLine="440" w:firstLineChars="200"/>
        <w:jc w:val="both"/>
        <w:textAlignment w:val="baseline"/>
        <w:rPr>
          <w:rStyle w:val="36"/>
          <w:rFonts w:ascii="宋体" w:hAnsi="宋体" w:eastAsia="宋体"/>
          <w:sz w:val="22"/>
          <w:szCs w:val="21"/>
          <w:highlight w:val="none"/>
          <w:lang w:val="en-US" w:eastAsia="zh-CN" w:bidi="ar-SA"/>
        </w:rPr>
      </w:pPr>
    </w:p>
    <w:p>
      <w:pPr>
        <w:spacing w:line="400" w:lineRule="exact"/>
        <w:ind w:firstLine="440" w:firstLineChars="200"/>
        <w:jc w:val="both"/>
        <w:textAlignment w:val="baseline"/>
        <w:rPr>
          <w:rStyle w:val="36"/>
          <w:rFonts w:ascii="宋体" w:hAnsi="宋体" w:eastAsia="宋体"/>
          <w:sz w:val="22"/>
          <w:szCs w:val="21"/>
          <w:highlight w:val="none"/>
          <w:lang w:val="en-US" w:eastAsia="zh-CN" w:bidi="ar-SA"/>
        </w:rPr>
      </w:pPr>
    </w:p>
    <w:p>
      <w:pPr>
        <w:spacing w:line="400" w:lineRule="exact"/>
        <w:ind w:firstLine="440" w:firstLineChars="200"/>
        <w:jc w:val="both"/>
        <w:textAlignment w:val="baseline"/>
        <w:rPr>
          <w:rStyle w:val="36"/>
          <w:rFonts w:ascii="宋体" w:hAnsi="宋体" w:eastAsia="宋体"/>
          <w:sz w:val="22"/>
          <w:szCs w:val="21"/>
          <w:highlight w:val="none"/>
          <w:lang w:val="en-US" w:eastAsia="zh-CN" w:bidi="ar-SA"/>
        </w:rPr>
      </w:pPr>
      <w:r>
        <w:rPr>
          <w:rStyle w:val="36"/>
          <w:rFonts w:ascii="宋体" w:hAnsi="宋体" w:eastAsia="宋体"/>
          <w:sz w:val="22"/>
          <w:szCs w:val="21"/>
          <w:highlight w:val="none"/>
          <w:lang w:val="en-US" w:eastAsia="zh-CN" w:bidi="ar-SA"/>
        </w:rPr>
        <w:t xml:space="preserve">                                         供应商：</w:t>
      </w:r>
      <w:r>
        <w:rPr>
          <w:rStyle w:val="36"/>
          <w:rFonts w:ascii="宋体" w:hAnsi="宋体" w:eastAsia="宋体"/>
          <w:sz w:val="22"/>
          <w:szCs w:val="21"/>
          <w:highlight w:val="none"/>
          <w:u w:val="single"/>
          <w:lang w:val="en-US" w:eastAsia="zh-CN" w:bidi="ar-SA"/>
        </w:rPr>
        <w:t xml:space="preserve">                 </w:t>
      </w:r>
      <w:r>
        <w:rPr>
          <w:rStyle w:val="36"/>
          <w:rFonts w:ascii="宋体" w:hAnsi="宋体" w:eastAsia="宋体"/>
          <w:sz w:val="22"/>
          <w:szCs w:val="21"/>
          <w:highlight w:val="none"/>
          <w:lang w:val="en-US" w:eastAsia="zh-CN" w:bidi="ar-SA"/>
        </w:rPr>
        <w:t>（盖单位章）</w:t>
      </w:r>
    </w:p>
    <w:p>
      <w:pPr>
        <w:spacing w:line="400" w:lineRule="exact"/>
        <w:ind w:firstLine="440" w:firstLineChars="200"/>
        <w:jc w:val="both"/>
        <w:textAlignment w:val="baseline"/>
        <w:rPr>
          <w:rStyle w:val="36"/>
          <w:rFonts w:ascii="宋体" w:hAnsi="宋体" w:eastAsia="宋体"/>
          <w:sz w:val="24"/>
          <w:szCs w:val="24"/>
          <w:highlight w:val="none"/>
          <w:lang w:val="en-US" w:eastAsia="zh-CN" w:bidi="ar-SA"/>
        </w:rPr>
      </w:pPr>
      <w:r>
        <w:rPr>
          <w:rStyle w:val="36"/>
          <w:rFonts w:ascii="宋体" w:hAnsi="宋体" w:eastAsia="宋体"/>
          <w:sz w:val="22"/>
          <w:szCs w:val="21"/>
          <w:highlight w:val="none"/>
          <w:lang w:val="en-US" w:eastAsia="zh-CN" w:bidi="ar-SA"/>
        </w:rPr>
        <w:t xml:space="preserve">                                                   </w:t>
      </w:r>
      <w:r>
        <w:rPr>
          <w:rStyle w:val="36"/>
          <w:rFonts w:ascii="宋体" w:hAnsi="宋体" w:eastAsia="宋体"/>
          <w:sz w:val="22"/>
          <w:szCs w:val="21"/>
          <w:highlight w:val="none"/>
          <w:u w:val="single"/>
          <w:lang w:val="en-US" w:eastAsia="zh-CN" w:bidi="ar-SA"/>
        </w:rPr>
        <w:t xml:space="preserve">        </w:t>
      </w:r>
      <w:r>
        <w:rPr>
          <w:rStyle w:val="36"/>
          <w:rFonts w:ascii="宋体" w:hAnsi="宋体" w:eastAsia="宋体"/>
          <w:sz w:val="22"/>
          <w:szCs w:val="21"/>
          <w:highlight w:val="none"/>
          <w:lang w:val="en-US" w:eastAsia="zh-CN" w:bidi="ar-SA"/>
        </w:rPr>
        <w:t>年</w:t>
      </w:r>
      <w:r>
        <w:rPr>
          <w:rStyle w:val="36"/>
          <w:rFonts w:ascii="宋体" w:hAnsi="宋体" w:eastAsia="宋体"/>
          <w:sz w:val="22"/>
          <w:szCs w:val="21"/>
          <w:highlight w:val="none"/>
          <w:u w:val="single"/>
          <w:lang w:val="en-US" w:eastAsia="zh-CN" w:bidi="ar-SA"/>
        </w:rPr>
        <w:t xml:space="preserve">      </w:t>
      </w:r>
      <w:r>
        <w:rPr>
          <w:rStyle w:val="36"/>
          <w:rFonts w:ascii="宋体" w:hAnsi="宋体" w:eastAsia="宋体"/>
          <w:sz w:val="22"/>
          <w:szCs w:val="21"/>
          <w:highlight w:val="none"/>
          <w:lang w:val="en-US" w:eastAsia="zh-CN" w:bidi="ar-SA"/>
        </w:rPr>
        <w:t>月</w:t>
      </w:r>
      <w:r>
        <w:rPr>
          <w:rStyle w:val="36"/>
          <w:rFonts w:ascii="宋体" w:hAnsi="宋体" w:eastAsia="宋体"/>
          <w:sz w:val="22"/>
          <w:szCs w:val="21"/>
          <w:highlight w:val="none"/>
          <w:u w:val="single"/>
          <w:lang w:val="en-US" w:eastAsia="zh-CN" w:bidi="ar-SA"/>
        </w:rPr>
        <w:t xml:space="preserve">      </w:t>
      </w:r>
      <w:r>
        <w:rPr>
          <w:rStyle w:val="36"/>
          <w:rFonts w:ascii="宋体" w:hAnsi="宋体" w:eastAsia="宋体"/>
          <w:sz w:val="22"/>
          <w:szCs w:val="21"/>
          <w:highlight w:val="none"/>
          <w:lang w:val="en-US" w:eastAsia="zh-CN" w:bidi="ar-SA"/>
        </w:rPr>
        <w:t>日</w:t>
      </w:r>
    </w:p>
    <w:p>
      <w:pPr>
        <w:spacing w:line="400" w:lineRule="exact"/>
        <w:ind w:firstLine="480" w:firstLineChars="200"/>
        <w:jc w:val="both"/>
        <w:textAlignment w:val="baseline"/>
        <w:rPr>
          <w:rStyle w:val="36"/>
          <w:rFonts w:ascii="宋体" w:hAnsi="宋体" w:eastAsia="宋体"/>
          <w:sz w:val="24"/>
          <w:szCs w:val="24"/>
          <w:highlight w:val="none"/>
          <w:lang w:val="en-US" w:eastAsia="zh-CN" w:bidi="ar-SA"/>
        </w:rPr>
      </w:pPr>
    </w:p>
    <w:p>
      <w:pPr>
        <w:spacing w:line="400" w:lineRule="exact"/>
        <w:ind w:firstLine="480" w:firstLineChars="200"/>
        <w:jc w:val="both"/>
        <w:textAlignment w:val="baseline"/>
        <w:rPr>
          <w:rStyle w:val="36"/>
          <w:rFonts w:ascii="宋体" w:hAnsi="宋体" w:eastAsia="宋体"/>
          <w:sz w:val="24"/>
          <w:szCs w:val="24"/>
          <w:highlight w:val="none"/>
          <w:lang w:val="en-US" w:eastAsia="zh-CN" w:bidi="ar-SA"/>
        </w:rPr>
      </w:pPr>
    </w:p>
    <w:p>
      <w:pPr>
        <w:pStyle w:val="54"/>
        <w:widowControl/>
        <w:spacing w:after="120"/>
        <w:ind w:firstLine="480"/>
        <w:textAlignment w:val="baseline"/>
        <w:rPr>
          <w:rStyle w:val="36"/>
          <w:rFonts w:ascii="Times New Roman" w:hAnsi="Times New Roman" w:eastAsia="宋体"/>
          <w:kern w:val="2"/>
          <w:sz w:val="24"/>
          <w:szCs w:val="24"/>
          <w:highlight w:val="none"/>
          <w:lang w:val="en-US" w:eastAsia="zh-CN" w:bidi="ar-SA"/>
        </w:rPr>
      </w:pPr>
    </w:p>
    <w:p>
      <w:pPr>
        <w:pStyle w:val="54"/>
        <w:widowControl/>
        <w:spacing w:after="120"/>
        <w:ind w:firstLine="480"/>
        <w:textAlignment w:val="baseline"/>
        <w:rPr>
          <w:rStyle w:val="36"/>
          <w:rFonts w:ascii="Times New Roman" w:hAnsi="Times New Roman" w:eastAsia="宋体"/>
          <w:kern w:val="2"/>
          <w:sz w:val="24"/>
          <w:szCs w:val="24"/>
          <w:highlight w:val="none"/>
          <w:lang w:val="en-US" w:eastAsia="zh-CN" w:bidi="ar-SA"/>
        </w:rPr>
      </w:pPr>
    </w:p>
    <w:p>
      <w:pPr>
        <w:pStyle w:val="57"/>
        <w:widowControl/>
        <w:pBdr>
          <w:top w:val="none" w:color="000000" w:sz="0" w:space="1"/>
          <w:left w:val="none" w:color="000000" w:sz="0" w:space="4"/>
          <w:bottom w:val="none" w:color="000000" w:sz="0" w:space="1"/>
          <w:right w:val="none" w:color="000000" w:sz="0" w:space="4"/>
        </w:pBdr>
        <w:snapToGrid w:val="0"/>
        <w:ind w:firstLine="360"/>
        <w:jc w:val="left"/>
        <w:textAlignment w:val="baseline"/>
        <w:rPr>
          <w:rStyle w:val="36"/>
          <w:rFonts w:ascii="宋体" w:hAnsi="宋体" w:eastAsia="宋体"/>
          <w:kern w:val="0"/>
          <w:sz w:val="22"/>
          <w:szCs w:val="21"/>
          <w:highlight w:val="none"/>
          <w:lang w:val="en-US" w:eastAsia="zh-CN" w:bidi="ar-SA"/>
        </w:rPr>
      </w:pPr>
      <w:r>
        <w:rPr>
          <w:rStyle w:val="36"/>
          <w:rFonts w:ascii="宋体" w:hAnsi="宋体" w:eastAsia="宋体"/>
          <w:kern w:val="0"/>
          <w:sz w:val="22"/>
          <w:szCs w:val="21"/>
          <w:highlight w:val="none"/>
          <w:lang w:val="en-US" w:eastAsia="zh-CN" w:bidi="ar-SA"/>
        </w:rPr>
        <w:t xml:space="preserve"> 注：法定代表人的签字必须是亲笔签名，不得使用印章、签名章或其他电子制版签名代替。</w:t>
      </w:r>
    </w:p>
    <w:p>
      <w:pPr>
        <w:spacing w:line="400" w:lineRule="exact"/>
        <w:ind w:firstLine="400" w:firstLineChars="200"/>
        <w:jc w:val="both"/>
        <w:textAlignment w:val="baseline"/>
        <w:rPr>
          <w:rStyle w:val="36"/>
          <w:rFonts w:ascii="宋体" w:hAnsi="宋体" w:eastAsia="宋体"/>
          <w:sz w:val="20"/>
          <w:highlight w:val="none"/>
          <w:lang w:val="en-US" w:eastAsia="zh-CN" w:bidi="ar-SA"/>
        </w:rPr>
      </w:pPr>
    </w:p>
    <w:p>
      <w:pPr>
        <w:pStyle w:val="33"/>
        <w:keepNext/>
        <w:keepLines/>
        <w:widowControl/>
        <w:spacing w:before="120" w:after="120" w:line="240" w:lineRule="auto"/>
        <w:ind w:firstLineChars="0"/>
        <w:jc w:val="center"/>
        <w:textAlignment w:val="baseline"/>
        <w:rPr>
          <w:rStyle w:val="36"/>
          <w:rFonts w:ascii="黑体" w:hAnsi="黑体" w:eastAsia="黑体" w:cs="黑体"/>
          <w:bCs/>
          <w:iCs/>
          <w:kern w:val="2"/>
          <w:sz w:val="20"/>
          <w:szCs w:val="20"/>
          <w:highlight w:val="none"/>
          <w:lang w:val="en-US" w:eastAsia="zh-CN" w:bidi="ar-SA"/>
        </w:rPr>
      </w:pPr>
      <w:r>
        <w:rPr>
          <w:rStyle w:val="36"/>
          <w:rFonts w:ascii="黑体" w:hAnsi="黑体" w:eastAsia="黑体" w:cs="黑体"/>
          <w:bCs/>
          <w:iCs/>
          <w:kern w:val="2"/>
          <w:sz w:val="20"/>
          <w:szCs w:val="20"/>
          <w:highlight w:val="none"/>
          <w:lang w:val="en-US" w:eastAsia="zh-CN" w:bidi="ar-SA"/>
        </w:rPr>
        <w:br w:type="page"/>
      </w:r>
    </w:p>
    <w:p>
      <w:pPr>
        <w:pStyle w:val="33"/>
        <w:keepNext/>
        <w:keepLines/>
        <w:widowControl/>
        <w:spacing w:before="120" w:after="120" w:line="240" w:lineRule="auto"/>
        <w:ind w:firstLineChars="0"/>
        <w:jc w:val="center"/>
        <w:textAlignment w:val="baseline"/>
        <w:rPr>
          <w:rStyle w:val="43"/>
          <w:rFonts w:ascii="黑体" w:hAnsi="黑体" w:eastAsia="黑体" w:cs="黑体"/>
          <w:bCs/>
          <w:iCs/>
          <w:kern w:val="2"/>
          <w:sz w:val="30"/>
          <w:szCs w:val="30"/>
          <w:highlight w:val="none"/>
          <w:lang w:val="en-US" w:eastAsia="zh-CN" w:bidi="ar-SA"/>
        </w:rPr>
      </w:pPr>
      <w:r>
        <w:rPr>
          <w:rStyle w:val="36"/>
          <w:rFonts w:ascii="宋体" w:hAnsi="宋体" w:eastAsia="宋体" w:cs="Times New Roman"/>
          <w:b/>
          <w:bCs w:val="0"/>
          <w:iCs w:val="0"/>
          <w:kern w:val="0"/>
          <w:sz w:val="28"/>
          <w:szCs w:val="20"/>
          <w:highlight w:val="none"/>
          <w:lang w:val="en-US" w:eastAsia="zh-CN" w:bidi="ar-SA"/>
        </w:rPr>
        <w:t>三、资格审查资料</w:t>
      </w:r>
    </w:p>
    <w:p>
      <w:pPr>
        <w:tabs>
          <w:tab w:val="left" w:pos="3229"/>
        </w:tabs>
        <w:spacing w:line="400" w:lineRule="exact"/>
        <w:ind w:firstLine="562" w:firstLineChars="200"/>
        <w:jc w:val="center"/>
        <w:textAlignment w:val="baseline"/>
        <w:rPr>
          <w:rStyle w:val="36"/>
          <w:rFonts w:ascii="宋体" w:hAnsi="宋体" w:eastAsia="宋体"/>
          <w:b/>
          <w:sz w:val="28"/>
          <w:highlight w:val="none"/>
          <w:lang w:val="en-US" w:eastAsia="zh-CN" w:bidi="ar-SA"/>
        </w:rPr>
      </w:pPr>
      <w:r>
        <w:rPr>
          <w:rStyle w:val="36"/>
          <w:rFonts w:ascii="宋体" w:hAnsi="宋体" w:eastAsia="宋体"/>
          <w:b/>
          <w:sz w:val="28"/>
          <w:highlight w:val="none"/>
          <w:lang w:val="en-US" w:eastAsia="zh-CN" w:bidi="ar-SA"/>
        </w:rPr>
        <w:t>供应商基本情况</w:t>
      </w:r>
    </w:p>
    <w:p>
      <w:pPr>
        <w:pStyle w:val="54"/>
        <w:widowControl/>
        <w:spacing w:after="120"/>
        <w:ind w:firstLine="440"/>
        <w:textAlignment w:val="baseline"/>
        <w:rPr>
          <w:rStyle w:val="36"/>
          <w:rFonts w:ascii="Times New Roman" w:hAnsi="Times New Roman" w:eastAsia="宋体"/>
          <w:kern w:val="2"/>
          <w:sz w:val="22"/>
          <w:szCs w:val="24"/>
          <w:highlight w:val="none"/>
          <w:lang w:val="en-US" w:eastAsia="zh-CN" w:bidi="ar-SA"/>
        </w:rPr>
      </w:pPr>
    </w:p>
    <w:p>
      <w:pPr>
        <w:keepNext w:val="0"/>
        <w:keepLines w:val="0"/>
        <w:pageBreakBefore w:val="0"/>
        <w:widowControl/>
        <w:kinsoku/>
        <w:wordWrap/>
        <w:overflowPunct/>
        <w:topLinePunct w:val="0"/>
        <w:autoSpaceDE/>
        <w:autoSpaceDN/>
        <w:bidi w:val="0"/>
        <w:adjustRightInd/>
        <w:snapToGrid/>
        <w:spacing w:line="500" w:lineRule="exact"/>
        <w:ind w:firstLine="440" w:firstLineChars="200"/>
        <w:jc w:val="both"/>
        <w:textAlignment w:val="baseline"/>
        <w:rPr>
          <w:rStyle w:val="36"/>
          <w:rFonts w:hint="eastAsia" w:ascii="宋体" w:hAnsi="宋体" w:eastAsia="宋体"/>
          <w:sz w:val="22"/>
          <w:highlight w:val="none"/>
          <w:lang w:val="en-US" w:eastAsia="zh-CN" w:bidi="ar-SA"/>
        </w:rPr>
      </w:pPr>
      <w:r>
        <w:rPr>
          <w:rStyle w:val="36"/>
          <w:rFonts w:hint="eastAsia"/>
          <w:sz w:val="22"/>
          <w:highlight w:val="none"/>
          <w:lang w:val="en-US" w:eastAsia="zh-CN" w:bidi="ar-SA"/>
        </w:rPr>
        <w:t>格式由参加询比的供应商</w:t>
      </w:r>
      <w:r>
        <w:rPr>
          <w:rStyle w:val="36"/>
          <w:rFonts w:hint="eastAsia" w:ascii="宋体" w:hAnsi="宋体" w:eastAsia="宋体"/>
          <w:sz w:val="22"/>
          <w:highlight w:val="none"/>
          <w:lang w:val="en-US" w:eastAsia="zh-CN" w:bidi="ar-SA"/>
        </w:rPr>
        <w:t>自行设计，主要反映</w:t>
      </w:r>
      <w:r>
        <w:rPr>
          <w:rStyle w:val="36"/>
          <w:rFonts w:hint="eastAsia"/>
          <w:sz w:val="22"/>
          <w:highlight w:val="none"/>
          <w:lang w:val="en-US" w:eastAsia="zh-CN" w:bidi="ar-SA"/>
        </w:rPr>
        <w:t>供应商</w:t>
      </w:r>
      <w:r>
        <w:rPr>
          <w:rStyle w:val="36"/>
          <w:rFonts w:hint="eastAsia" w:ascii="宋体" w:hAnsi="宋体" w:eastAsia="宋体"/>
          <w:sz w:val="22"/>
          <w:highlight w:val="none"/>
          <w:lang w:val="en-US" w:eastAsia="zh-CN" w:bidi="ar-SA"/>
        </w:rPr>
        <w:t>的总体情况，包括法定代表人及代理人身份证复印件、营业执照、资质证书、业绩等材料，要求材料真实、可信，并附复印件加盖公章，相关要求见询比公告。</w:t>
      </w:r>
    </w:p>
    <w:p>
      <w:pPr>
        <w:spacing w:line="300" w:lineRule="auto"/>
        <w:ind w:firstLine="440" w:firstLineChars="200"/>
        <w:jc w:val="both"/>
        <w:textAlignment w:val="baseline"/>
        <w:rPr>
          <w:rStyle w:val="36"/>
          <w:rFonts w:ascii="宋体" w:hAnsi="宋体" w:eastAsia="宋体"/>
          <w:sz w:val="22"/>
          <w:highlight w:val="none"/>
          <w:lang w:val="en-US" w:eastAsia="zh-CN" w:bidi="ar-SA"/>
        </w:rPr>
      </w:pPr>
      <w:r>
        <w:rPr>
          <w:rStyle w:val="36"/>
          <w:rFonts w:ascii="宋体" w:hAnsi="宋体" w:eastAsia="宋体"/>
          <w:sz w:val="22"/>
          <w:highlight w:val="none"/>
          <w:lang w:val="en-US" w:eastAsia="zh-CN" w:bidi="ar-SA"/>
        </w:rPr>
        <w:t xml:space="preserve"> </w:t>
      </w:r>
    </w:p>
    <w:p>
      <w:pPr>
        <w:spacing w:line="300" w:lineRule="auto"/>
        <w:ind w:left="0" w:leftChars="0" w:firstLine="0" w:firstLineChars="0"/>
        <w:jc w:val="both"/>
        <w:textAlignment w:val="baseline"/>
        <w:rPr>
          <w:rStyle w:val="43"/>
          <w:rFonts w:ascii="宋体" w:hAnsi="宋体" w:eastAsia="黑体"/>
          <w:kern w:val="2"/>
          <w:sz w:val="30"/>
          <w:szCs w:val="30"/>
          <w:highlight w:val="none"/>
          <w:lang w:val="en-US" w:eastAsia="zh-CN" w:bidi="ar-SA"/>
        </w:rPr>
      </w:pPr>
    </w:p>
    <w:p>
      <w:pPr>
        <w:pStyle w:val="31"/>
        <w:rPr>
          <w:rStyle w:val="43"/>
          <w:rFonts w:ascii="宋体" w:hAnsi="宋体" w:eastAsia="黑体"/>
          <w:kern w:val="2"/>
          <w:sz w:val="30"/>
          <w:szCs w:val="30"/>
          <w:highlight w:val="none"/>
          <w:lang w:val="en-US" w:eastAsia="zh-CN" w:bidi="ar-SA"/>
        </w:rPr>
      </w:pPr>
    </w:p>
    <w:p>
      <w:pPr>
        <w:pStyle w:val="31"/>
        <w:rPr>
          <w:rStyle w:val="43"/>
          <w:rFonts w:ascii="宋体" w:hAnsi="宋体" w:eastAsia="黑体"/>
          <w:kern w:val="2"/>
          <w:sz w:val="30"/>
          <w:szCs w:val="30"/>
          <w:highlight w:val="none"/>
          <w:lang w:val="en-US" w:eastAsia="zh-CN" w:bidi="ar-SA"/>
        </w:rPr>
      </w:pPr>
    </w:p>
    <w:p>
      <w:pPr>
        <w:pStyle w:val="31"/>
        <w:rPr>
          <w:rStyle w:val="43"/>
          <w:rFonts w:ascii="宋体" w:hAnsi="宋体" w:eastAsia="黑体"/>
          <w:kern w:val="2"/>
          <w:sz w:val="30"/>
          <w:szCs w:val="30"/>
          <w:highlight w:val="none"/>
          <w:lang w:val="en-US" w:eastAsia="zh-CN" w:bidi="ar-SA"/>
        </w:rPr>
      </w:pPr>
    </w:p>
    <w:p>
      <w:pPr>
        <w:pStyle w:val="31"/>
        <w:rPr>
          <w:rStyle w:val="43"/>
          <w:rFonts w:ascii="宋体" w:hAnsi="宋体" w:eastAsia="黑体"/>
          <w:kern w:val="2"/>
          <w:sz w:val="30"/>
          <w:szCs w:val="30"/>
          <w:highlight w:val="none"/>
          <w:lang w:val="en-US" w:eastAsia="zh-CN" w:bidi="ar-SA"/>
        </w:rPr>
      </w:pPr>
    </w:p>
    <w:p>
      <w:pPr>
        <w:pStyle w:val="31"/>
        <w:rPr>
          <w:rStyle w:val="43"/>
          <w:rFonts w:ascii="宋体" w:hAnsi="宋体" w:eastAsia="黑体"/>
          <w:kern w:val="2"/>
          <w:sz w:val="30"/>
          <w:szCs w:val="30"/>
          <w:highlight w:val="none"/>
          <w:lang w:val="en-US" w:eastAsia="zh-CN" w:bidi="ar-SA"/>
        </w:rPr>
      </w:pPr>
    </w:p>
    <w:p>
      <w:pPr>
        <w:pStyle w:val="31"/>
        <w:rPr>
          <w:rStyle w:val="43"/>
          <w:rFonts w:ascii="宋体" w:hAnsi="宋体" w:eastAsia="黑体"/>
          <w:kern w:val="2"/>
          <w:sz w:val="30"/>
          <w:szCs w:val="30"/>
          <w:highlight w:val="none"/>
          <w:lang w:val="en-US" w:eastAsia="zh-CN" w:bidi="ar-SA"/>
        </w:rPr>
      </w:pPr>
    </w:p>
    <w:p>
      <w:pPr>
        <w:pStyle w:val="31"/>
        <w:rPr>
          <w:rStyle w:val="43"/>
          <w:rFonts w:ascii="宋体" w:hAnsi="宋体" w:eastAsia="黑体"/>
          <w:kern w:val="2"/>
          <w:sz w:val="30"/>
          <w:szCs w:val="30"/>
          <w:highlight w:val="none"/>
          <w:lang w:val="en-US" w:eastAsia="zh-CN" w:bidi="ar-SA"/>
        </w:rPr>
      </w:pPr>
    </w:p>
    <w:p>
      <w:pPr>
        <w:pStyle w:val="31"/>
        <w:rPr>
          <w:rStyle w:val="43"/>
          <w:rFonts w:ascii="宋体" w:hAnsi="宋体" w:eastAsia="黑体"/>
          <w:kern w:val="2"/>
          <w:sz w:val="30"/>
          <w:szCs w:val="30"/>
          <w:highlight w:val="none"/>
          <w:lang w:val="en-US" w:eastAsia="zh-CN" w:bidi="ar-SA"/>
        </w:rPr>
      </w:pPr>
    </w:p>
    <w:p>
      <w:pPr>
        <w:pStyle w:val="31"/>
        <w:rPr>
          <w:rStyle w:val="43"/>
          <w:rFonts w:ascii="宋体" w:hAnsi="宋体" w:eastAsia="黑体"/>
          <w:kern w:val="2"/>
          <w:sz w:val="30"/>
          <w:szCs w:val="30"/>
          <w:highlight w:val="none"/>
          <w:lang w:val="en-US" w:eastAsia="zh-CN" w:bidi="ar-SA"/>
        </w:rPr>
      </w:pPr>
    </w:p>
    <w:p>
      <w:pPr>
        <w:pStyle w:val="31"/>
        <w:rPr>
          <w:rStyle w:val="43"/>
          <w:rFonts w:ascii="宋体" w:hAnsi="宋体" w:eastAsia="黑体"/>
          <w:kern w:val="2"/>
          <w:sz w:val="30"/>
          <w:szCs w:val="30"/>
          <w:highlight w:val="none"/>
          <w:lang w:val="en-US" w:eastAsia="zh-CN" w:bidi="ar-SA"/>
        </w:rPr>
      </w:pPr>
    </w:p>
    <w:p>
      <w:pPr>
        <w:pStyle w:val="31"/>
        <w:rPr>
          <w:rStyle w:val="43"/>
          <w:rFonts w:ascii="宋体" w:hAnsi="宋体" w:eastAsia="黑体"/>
          <w:kern w:val="2"/>
          <w:sz w:val="30"/>
          <w:szCs w:val="30"/>
          <w:highlight w:val="none"/>
          <w:lang w:val="en-US" w:eastAsia="zh-CN" w:bidi="ar-SA"/>
        </w:rPr>
      </w:pPr>
    </w:p>
    <w:p>
      <w:pPr>
        <w:pStyle w:val="31"/>
        <w:rPr>
          <w:rStyle w:val="43"/>
          <w:rFonts w:ascii="宋体" w:hAnsi="宋体" w:eastAsia="黑体"/>
          <w:kern w:val="2"/>
          <w:sz w:val="30"/>
          <w:szCs w:val="30"/>
          <w:highlight w:val="none"/>
          <w:lang w:val="en-US" w:eastAsia="zh-CN" w:bidi="ar-SA"/>
        </w:rPr>
      </w:pPr>
    </w:p>
    <w:p>
      <w:pPr>
        <w:pStyle w:val="31"/>
        <w:rPr>
          <w:rStyle w:val="43"/>
          <w:rFonts w:ascii="宋体" w:hAnsi="宋体" w:eastAsia="黑体"/>
          <w:kern w:val="2"/>
          <w:sz w:val="30"/>
          <w:szCs w:val="30"/>
          <w:highlight w:val="none"/>
          <w:lang w:val="en-US" w:eastAsia="zh-CN" w:bidi="ar-SA"/>
        </w:rPr>
      </w:pPr>
    </w:p>
    <w:p>
      <w:pPr>
        <w:pStyle w:val="31"/>
        <w:rPr>
          <w:rStyle w:val="43"/>
          <w:rFonts w:ascii="宋体" w:hAnsi="宋体" w:eastAsia="黑体"/>
          <w:kern w:val="2"/>
          <w:sz w:val="30"/>
          <w:szCs w:val="30"/>
          <w:highlight w:val="none"/>
          <w:lang w:val="en-US" w:eastAsia="zh-CN" w:bidi="ar-SA"/>
        </w:rPr>
      </w:pPr>
    </w:p>
    <w:p>
      <w:pPr>
        <w:pStyle w:val="31"/>
        <w:rPr>
          <w:rStyle w:val="43"/>
          <w:rFonts w:ascii="宋体" w:hAnsi="宋体" w:eastAsia="黑体"/>
          <w:kern w:val="2"/>
          <w:sz w:val="30"/>
          <w:szCs w:val="30"/>
          <w:highlight w:val="none"/>
          <w:lang w:val="en-US" w:eastAsia="zh-CN" w:bidi="ar-SA"/>
        </w:rPr>
      </w:pPr>
    </w:p>
    <w:p>
      <w:pPr>
        <w:rPr>
          <w:rStyle w:val="36"/>
          <w:rFonts w:hint="eastAsia" w:cs="黑体"/>
          <w:bCs/>
          <w:iCs/>
          <w:kern w:val="2"/>
          <w:sz w:val="30"/>
          <w:szCs w:val="30"/>
          <w:highlight w:val="none"/>
          <w:lang w:val="en-US" w:eastAsia="zh-CN" w:bidi="ar-SA"/>
        </w:rPr>
      </w:pPr>
      <w:r>
        <w:rPr>
          <w:rStyle w:val="36"/>
          <w:rFonts w:hint="eastAsia" w:cs="黑体"/>
          <w:bCs/>
          <w:iCs/>
          <w:kern w:val="2"/>
          <w:sz w:val="30"/>
          <w:szCs w:val="30"/>
          <w:highlight w:val="none"/>
          <w:lang w:val="en-US" w:eastAsia="zh-CN" w:bidi="ar-SA"/>
        </w:rPr>
        <w:br w:type="page"/>
      </w:r>
    </w:p>
    <w:p>
      <w:pPr>
        <w:ind w:left="0" w:leftChars="0" w:firstLine="0" w:firstLineChars="0"/>
        <w:jc w:val="center"/>
        <w:rPr>
          <w:rStyle w:val="36"/>
          <w:rFonts w:hint="eastAsia" w:ascii="黑体" w:hAnsi="黑体" w:eastAsia="黑体" w:cs="黑体"/>
          <w:bCs/>
          <w:iCs/>
          <w:kern w:val="2"/>
          <w:sz w:val="30"/>
          <w:szCs w:val="30"/>
          <w:highlight w:val="none"/>
          <w:lang w:val="en-US" w:eastAsia="zh-CN" w:bidi="ar-SA"/>
        </w:rPr>
      </w:pPr>
      <w:r>
        <w:rPr>
          <w:rStyle w:val="36"/>
          <w:rFonts w:hint="eastAsia" w:ascii="黑体" w:hAnsi="黑体" w:eastAsia="黑体" w:cs="黑体"/>
          <w:bCs/>
          <w:iCs/>
          <w:kern w:val="2"/>
          <w:sz w:val="30"/>
          <w:szCs w:val="30"/>
          <w:highlight w:val="none"/>
          <w:lang w:val="en-US" w:eastAsia="zh-CN" w:bidi="ar-SA"/>
        </w:rPr>
        <w:t>四、询比服务及服务方案</w:t>
      </w:r>
    </w:p>
    <w:p>
      <w:pPr>
        <w:rPr>
          <w:rStyle w:val="36"/>
          <w:rFonts w:hint="eastAsia" w:cs="黑体"/>
          <w:bCs/>
          <w:iCs/>
          <w:kern w:val="2"/>
          <w:sz w:val="30"/>
          <w:szCs w:val="30"/>
          <w:highlight w:val="none"/>
          <w:lang w:val="en-US" w:eastAsia="zh-CN" w:bidi="ar-SA"/>
        </w:rPr>
      </w:pPr>
    </w:p>
    <w:p>
      <w:pPr>
        <w:spacing w:line="300" w:lineRule="auto"/>
        <w:ind w:firstLine="440" w:firstLineChars="200"/>
        <w:jc w:val="both"/>
        <w:textAlignment w:val="baseline"/>
        <w:rPr>
          <w:rStyle w:val="36"/>
          <w:rFonts w:hint="eastAsia" w:ascii="宋体" w:hAnsi="宋体" w:eastAsia="宋体"/>
          <w:sz w:val="22"/>
          <w:szCs w:val="22"/>
          <w:highlight w:val="none"/>
          <w:lang w:val="en-US" w:eastAsia="zh-CN" w:bidi="ar-SA"/>
        </w:rPr>
      </w:pPr>
      <w:r>
        <w:rPr>
          <w:rStyle w:val="36"/>
          <w:rFonts w:hint="eastAsia"/>
          <w:sz w:val="22"/>
          <w:szCs w:val="22"/>
          <w:highlight w:val="none"/>
          <w:lang w:val="en-US" w:eastAsia="zh-CN" w:bidi="ar-SA"/>
        </w:rPr>
        <w:t>供应商</w:t>
      </w:r>
      <w:r>
        <w:rPr>
          <w:rStyle w:val="36"/>
          <w:rFonts w:hint="eastAsia" w:ascii="宋体" w:hAnsi="宋体" w:eastAsia="宋体"/>
          <w:sz w:val="22"/>
          <w:szCs w:val="22"/>
          <w:highlight w:val="none"/>
          <w:lang w:val="en-US" w:eastAsia="zh-CN" w:bidi="ar-SA"/>
        </w:rPr>
        <w:t>根据项目情况自行编写。（</w:t>
      </w:r>
      <w:r>
        <w:rPr>
          <w:rStyle w:val="36"/>
          <w:rFonts w:hint="eastAsia"/>
          <w:sz w:val="22"/>
          <w:szCs w:val="22"/>
          <w:highlight w:val="none"/>
          <w:lang w:val="en-US" w:eastAsia="zh-CN" w:bidi="ar-SA"/>
        </w:rPr>
        <w:t>服务</w:t>
      </w:r>
      <w:r>
        <w:rPr>
          <w:rStyle w:val="36"/>
          <w:rFonts w:hint="eastAsia" w:ascii="宋体" w:hAnsi="宋体" w:eastAsia="宋体"/>
          <w:sz w:val="22"/>
          <w:szCs w:val="22"/>
          <w:highlight w:val="none"/>
          <w:lang w:val="en-US" w:eastAsia="zh-CN" w:bidi="ar-SA"/>
        </w:rPr>
        <w:t>方案，编写服务方案，例如：驻场人员，费用构成、后勤设施、技术保障、服务内容、组织措施等，格式自拟）</w:t>
      </w:r>
    </w:p>
    <w:p>
      <w:pPr>
        <w:rPr>
          <w:rStyle w:val="36"/>
          <w:rFonts w:hint="eastAsia" w:cs="黑体"/>
          <w:bCs/>
          <w:iCs/>
          <w:kern w:val="2"/>
          <w:sz w:val="30"/>
          <w:szCs w:val="30"/>
          <w:highlight w:val="none"/>
          <w:lang w:val="en-US" w:eastAsia="zh-CN" w:bidi="ar-SA"/>
        </w:rPr>
      </w:pPr>
      <w:r>
        <w:rPr>
          <w:rStyle w:val="36"/>
          <w:rFonts w:hint="eastAsia" w:cs="黑体"/>
          <w:bCs/>
          <w:iCs/>
          <w:kern w:val="2"/>
          <w:sz w:val="30"/>
          <w:szCs w:val="30"/>
          <w:highlight w:val="none"/>
          <w:lang w:val="en-US" w:eastAsia="zh-CN" w:bidi="ar-SA"/>
        </w:rPr>
        <w:br w:type="page"/>
      </w:r>
    </w:p>
    <w:p>
      <w:pPr>
        <w:pStyle w:val="33"/>
        <w:keepNext/>
        <w:keepLines/>
        <w:widowControl/>
        <w:numPr>
          <w:ilvl w:val="0"/>
          <w:numId w:val="0"/>
        </w:numPr>
        <w:spacing w:before="120" w:after="120" w:line="240" w:lineRule="auto"/>
        <w:jc w:val="center"/>
        <w:textAlignment w:val="baseline"/>
        <w:rPr>
          <w:rStyle w:val="36"/>
          <w:rFonts w:ascii="黑体" w:hAnsi="黑体" w:eastAsia="黑体" w:cs="黑体"/>
          <w:bCs/>
          <w:iCs/>
          <w:kern w:val="2"/>
          <w:sz w:val="30"/>
          <w:szCs w:val="30"/>
          <w:highlight w:val="none"/>
          <w:lang w:val="en-US" w:eastAsia="zh-CN" w:bidi="ar-SA"/>
        </w:rPr>
      </w:pPr>
      <w:r>
        <w:rPr>
          <w:rStyle w:val="36"/>
          <w:rFonts w:hint="eastAsia" w:cs="黑体"/>
          <w:bCs/>
          <w:iCs/>
          <w:kern w:val="2"/>
          <w:sz w:val="30"/>
          <w:szCs w:val="30"/>
          <w:highlight w:val="none"/>
          <w:lang w:val="en-US" w:eastAsia="zh-CN" w:bidi="ar-SA"/>
        </w:rPr>
        <w:t>五、</w:t>
      </w:r>
      <w:r>
        <w:rPr>
          <w:rStyle w:val="36"/>
          <w:rFonts w:ascii="黑体" w:hAnsi="黑体" w:eastAsia="黑体" w:cs="黑体"/>
          <w:bCs/>
          <w:iCs/>
          <w:kern w:val="2"/>
          <w:sz w:val="30"/>
          <w:szCs w:val="30"/>
          <w:highlight w:val="none"/>
          <w:lang w:val="en-US" w:eastAsia="zh-CN" w:bidi="ar-SA"/>
        </w:rPr>
        <w:t>已标价报价清单</w:t>
      </w:r>
    </w:p>
    <w:p>
      <w:pPr>
        <w:pStyle w:val="32"/>
        <w:keepNext/>
        <w:keepLines/>
        <w:widowControl/>
        <w:snapToGrid w:val="0"/>
        <w:spacing w:before="156" w:after="156" w:line="440" w:lineRule="exact"/>
        <w:ind w:firstLineChars="0"/>
        <w:jc w:val="center"/>
        <w:textAlignment w:val="baseline"/>
        <w:rPr>
          <w:rStyle w:val="36"/>
          <w:rFonts w:ascii="宋体" w:hAnsi="宋体" w:eastAsia="宋体" w:cs="宋体"/>
          <w:bCs/>
          <w:color w:val="000000"/>
          <w:kern w:val="2"/>
          <w:sz w:val="24"/>
          <w:szCs w:val="24"/>
          <w:highlight w:val="none"/>
          <w:lang w:val="en-US" w:eastAsia="zh-CN" w:bidi="ar-SA"/>
        </w:rPr>
      </w:pPr>
      <w:r>
        <w:rPr>
          <w:rStyle w:val="36"/>
          <w:rFonts w:ascii="宋体" w:hAnsi="宋体" w:eastAsia="宋体" w:cs="宋体"/>
          <w:bCs/>
          <w:color w:val="000000"/>
          <w:kern w:val="2"/>
          <w:sz w:val="24"/>
          <w:szCs w:val="24"/>
          <w:highlight w:val="none"/>
          <w:lang w:val="en-US" w:eastAsia="zh-CN" w:bidi="ar-SA"/>
        </w:rPr>
        <w:t>（一）响应报价书</w:t>
      </w:r>
    </w:p>
    <w:p>
      <w:pPr>
        <w:ind w:left="0" w:leftChars="0" w:firstLine="0" w:firstLineChars="0"/>
        <w:rPr>
          <w:rFonts w:hint="default"/>
          <w:highlight w:val="none"/>
          <w:lang w:val="en-US" w:eastAsia="zh-CN"/>
        </w:rPr>
      </w:pPr>
      <w:r>
        <w:rPr>
          <w:rFonts w:hint="eastAsia"/>
          <w:highlight w:val="none"/>
          <w:lang w:val="en-US" w:eastAsia="zh-CN"/>
        </w:rPr>
        <w:t>项目名称：</w:t>
      </w:r>
    </w:p>
    <w:tbl>
      <w:tblPr>
        <w:tblStyle w:val="17"/>
        <w:tblW w:w="91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13"/>
        <w:gridCol w:w="6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85" w:hRule="atLeast"/>
          <w:jc w:val="center"/>
        </w:trPr>
        <w:tc>
          <w:tcPr>
            <w:tcW w:w="23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leftChars="0" w:right="0" w:firstLine="0" w:firstLineChars="0"/>
              <w:jc w:val="center"/>
              <w:textAlignment w:val="baseline"/>
              <w:rPr>
                <w:rStyle w:val="36"/>
                <w:rFonts w:hint="default" w:ascii="宋体" w:hAnsi="宋体" w:eastAsia="宋体"/>
                <w:color w:val="000000"/>
                <w:sz w:val="22"/>
                <w:szCs w:val="21"/>
                <w:highlight w:val="none"/>
                <w:lang w:val="en-US" w:eastAsia="zh-CN" w:bidi="ar-SA"/>
              </w:rPr>
            </w:pPr>
            <w:r>
              <w:rPr>
                <w:rStyle w:val="36"/>
                <w:rFonts w:hint="eastAsia"/>
                <w:color w:val="000000"/>
                <w:sz w:val="22"/>
                <w:szCs w:val="21"/>
                <w:highlight w:val="none"/>
                <w:lang w:val="en-US" w:eastAsia="zh-CN" w:bidi="ar-SA"/>
              </w:rPr>
              <w:t>包</w:t>
            </w:r>
            <w:r>
              <w:rPr>
                <w:rStyle w:val="36"/>
                <w:rFonts w:hint="default" w:ascii="宋体" w:hAnsi="宋体" w:eastAsia="宋体"/>
                <w:color w:val="000000"/>
                <w:sz w:val="22"/>
                <w:szCs w:val="21"/>
                <w:highlight w:val="none"/>
                <w:lang w:val="en-US" w:eastAsia="zh-CN" w:bidi="ar-SA"/>
              </w:rPr>
              <w:t>名</w:t>
            </w:r>
          </w:p>
        </w:tc>
        <w:tc>
          <w:tcPr>
            <w:tcW w:w="6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0" w:firstLineChars="200"/>
              <w:jc w:val="left"/>
              <w:textAlignment w:val="baseline"/>
              <w:rPr>
                <w:rStyle w:val="36"/>
                <w:rFonts w:hint="default" w:ascii="宋体" w:hAnsi="宋体" w:eastAsia="宋体"/>
                <w:color w:val="000000"/>
                <w:sz w:val="22"/>
                <w:szCs w:val="21"/>
                <w:highlight w:val="none"/>
                <w:u w:val="singl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85" w:hRule="atLeast"/>
          <w:jc w:val="center"/>
        </w:trPr>
        <w:tc>
          <w:tcPr>
            <w:tcW w:w="23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leftChars="0" w:right="0" w:firstLine="0" w:firstLineChars="0"/>
              <w:jc w:val="center"/>
              <w:textAlignment w:val="baseline"/>
              <w:rPr>
                <w:rStyle w:val="36"/>
                <w:rFonts w:hint="default" w:ascii="宋体" w:hAnsi="宋体" w:eastAsia="宋体"/>
                <w:color w:val="000000"/>
                <w:sz w:val="22"/>
                <w:szCs w:val="21"/>
                <w:highlight w:val="none"/>
                <w:lang w:val="en-US" w:eastAsia="zh-CN" w:bidi="ar-SA"/>
              </w:rPr>
            </w:pPr>
            <w:r>
              <w:rPr>
                <w:rStyle w:val="36"/>
                <w:rFonts w:hint="default" w:ascii="宋体" w:hAnsi="宋体" w:eastAsia="宋体"/>
                <w:color w:val="000000"/>
                <w:sz w:val="22"/>
                <w:szCs w:val="21"/>
                <w:highlight w:val="none"/>
                <w:lang w:val="en-US" w:eastAsia="zh-CN" w:bidi="ar-SA"/>
              </w:rPr>
              <w:t>招标编号</w:t>
            </w:r>
          </w:p>
        </w:tc>
        <w:tc>
          <w:tcPr>
            <w:tcW w:w="6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0" w:firstLineChars="200"/>
              <w:jc w:val="left"/>
              <w:textAlignment w:val="baseline"/>
              <w:rPr>
                <w:rStyle w:val="36"/>
                <w:rFonts w:hint="default" w:ascii="宋体" w:hAnsi="宋体" w:eastAsia="宋体"/>
                <w:color w:val="000000"/>
                <w:sz w:val="22"/>
                <w:szCs w:val="21"/>
                <w:highlight w:val="none"/>
                <w:u w:val="singl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2313"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leftChars="0" w:right="0" w:firstLine="0" w:firstLineChars="0"/>
              <w:jc w:val="center"/>
              <w:textAlignment w:val="baseline"/>
              <w:rPr>
                <w:rStyle w:val="36"/>
                <w:rFonts w:hint="default" w:ascii="宋体" w:hAnsi="宋体" w:eastAsia="宋体"/>
                <w:color w:val="000000"/>
                <w:sz w:val="22"/>
                <w:szCs w:val="21"/>
                <w:highlight w:val="none"/>
                <w:lang w:val="en-US" w:eastAsia="zh-CN" w:bidi="ar-SA"/>
              </w:rPr>
            </w:pPr>
            <w:r>
              <w:rPr>
                <w:rStyle w:val="36"/>
                <w:rFonts w:hint="default" w:ascii="宋体" w:hAnsi="宋体" w:eastAsia="宋体"/>
                <w:color w:val="000000"/>
                <w:sz w:val="22"/>
                <w:szCs w:val="21"/>
                <w:highlight w:val="none"/>
                <w:lang w:val="en-US" w:eastAsia="zh-CN" w:bidi="ar-SA"/>
              </w:rPr>
              <w:t>供应商全称</w:t>
            </w:r>
          </w:p>
        </w:tc>
        <w:tc>
          <w:tcPr>
            <w:tcW w:w="6825"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0" w:firstLineChars="200"/>
              <w:jc w:val="both"/>
              <w:textAlignment w:val="baseline"/>
              <w:rPr>
                <w:rStyle w:val="36"/>
                <w:rFonts w:hint="default" w:ascii="宋体" w:hAnsi="宋体" w:eastAsia="宋体"/>
                <w:color w:val="000000"/>
                <w:sz w:val="22"/>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920" w:hRule="atLeast"/>
          <w:jc w:val="center"/>
        </w:trPr>
        <w:tc>
          <w:tcPr>
            <w:tcW w:w="23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leftChars="0" w:right="0" w:firstLine="0" w:firstLineChars="0"/>
              <w:jc w:val="center"/>
              <w:textAlignment w:val="baseline"/>
              <w:rPr>
                <w:rStyle w:val="36"/>
                <w:rFonts w:hint="default" w:ascii="宋体" w:hAnsi="宋体" w:eastAsia="宋体"/>
                <w:color w:val="000000"/>
                <w:sz w:val="22"/>
                <w:szCs w:val="21"/>
                <w:highlight w:val="none"/>
                <w:lang w:val="en-US" w:eastAsia="zh-CN" w:bidi="ar-SA"/>
              </w:rPr>
            </w:pPr>
            <w:r>
              <w:rPr>
                <w:rStyle w:val="36"/>
                <w:rFonts w:hint="eastAsia"/>
                <w:color w:val="000000"/>
                <w:sz w:val="22"/>
                <w:szCs w:val="21"/>
                <w:highlight w:val="none"/>
                <w:lang w:val="en-US" w:eastAsia="zh-CN" w:bidi="ar-SA"/>
              </w:rPr>
              <w:t>响应</w:t>
            </w:r>
            <w:r>
              <w:rPr>
                <w:rStyle w:val="36"/>
                <w:rFonts w:hint="default" w:ascii="宋体" w:hAnsi="宋体" w:eastAsia="宋体"/>
                <w:color w:val="000000"/>
                <w:sz w:val="22"/>
                <w:szCs w:val="21"/>
                <w:highlight w:val="none"/>
                <w:lang w:val="en-US" w:eastAsia="zh-CN" w:bidi="ar-SA"/>
              </w:rPr>
              <w:t>报价</w:t>
            </w:r>
          </w:p>
        </w:tc>
        <w:tc>
          <w:tcPr>
            <w:tcW w:w="6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right="-670"/>
              <w:jc w:val="both"/>
              <w:textAlignment w:val="baseline"/>
              <w:rPr>
                <w:rStyle w:val="36"/>
                <w:rFonts w:hint="default" w:ascii="宋体" w:hAnsi="宋体" w:eastAsia="宋体"/>
                <w:color w:val="000000"/>
                <w:sz w:val="22"/>
                <w:szCs w:val="21"/>
                <w:highlight w:val="none"/>
                <w:lang w:val="en-US" w:eastAsia="zh-CN" w:bidi="ar-SA"/>
              </w:rPr>
            </w:pPr>
            <w:r>
              <w:rPr>
                <w:rStyle w:val="36"/>
                <w:rFonts w:hint="default" w:ascii="宋体" w:hAnsi="宋体" w:eastAsia="宋体"/>
                <w:color w:val="000000"/>
                <w:sz w:val="22"/>
                <w:szCs w:val="21"/>
                <w:highlight w:val="none"/>
                <w:lang w:val="en-US" w:eastAsia="zh-CN" w:bidi="ar-SA"/>
              </w:rPr>
              <w:t>大写：</w:t>
            </w:r>
            <w:r>
              <w:rPr>
                <w:rStyle w:val="36"/>
                <w:rFonts w:hint="default" w:ascii="宋体" w:hAnsi="宋体" w:eastAsia="宋体"/>
                <w:color w:val="000000"/>
                <w:sz w:val="22"/>
                <w:szCs w:val="21"/>
                <w:highlight w:val="none"/>
                <w:u w:val="single"/>
                <w:lang w:val="en-US" w:eastAsia="zh-CN" w:bidi="ar-SA"/>
              </w:rPr>
              <w:t xml:space="preserve">                          </w:t>
            </w:r>
            <w:r>
              <w:rPr>
                <w:rStyle w:val="36"/>
                <w:rFonts w:hint="default" w:ascii="宋体" w:hAnsi="宋体" w:eastAsia="宋体"/>
                <w:color w:val="000000"/>
                <w:sz w:val="22"/>
                <w:szCs w:val="21"/>
                <w:highlight w:val="none"/>
                <w:lang w:val="en-US" w:eastAsia="zh-CN" w:bidi="ar-SA"/>
              </w:rPr>
              <w:t>元</w:t>
            </w:r>
          </w:p>
          <w:p>
            <w:pPr>
              <w:keepNext w:val="0"/>
              <w:keepLines w:val="0"/>
              <w:widowControl/>
              <w:suppressLineNumbers w:val="0"/>
              <w:spacing w:before="0" w:beforeAutospacing="0" w:after="0" w:afterAutospacing="0" w:line="440" w:lineRule="exact"/>
              <w:ind w:left="0" w:right="-670" w:firstLine="440" w:firstLineChars="200"/>
              <w:jc w:val="both"/>
              <w:textAlignment w:val="baseline"/>
              <w:rPr>
                <w:rStyle w:val="36"/>
                <w:rFonts w:hint="default" w:ascii="宋体" w:hAnsi="宋体" w:eastAsia="宋体"/>
                <w:color w:val="000000"/>
                <w:sz w:val="22"/>
                <w:szCs w:val="21"/>
                <w:highlight w:val="none"/>
                <w:lang w:val="en-US" w:eastAsia="zh-CN" w:bidi="ar-SA"/>
              </w:rPr>
            </w:pPr>
            <w:r>
              <w:rPr>
                <w:rStyle w:val="36"/>
                <w:rFonts w:hint="default" w:ascii="宋体" w:hAnsi="宋体" w:eastAsia="宋体"/>
                <w:color w:val="000000"/>
                <w:sz w:val="22"/>
                <w:szCs w:val="21"/>
                <w:highlight w:val="none"/>
                <w:lang w:val="en-US" w:eastAsia="zh-CN" w:bidi="ar-SA"/>
              </w:rPr>
              <w:t>小写：</w:t>
            </w:r>
            <w:r>
              <w:rPr>
                <w:rStyle w:val="36"/>
                <w:rFonts w:hint="default" w:ascii="宋体" w:hAnsi="宋体" w:eastAsia="宋体"/>
                <w:color w:val="000000"/>
                <w:sz w:val="22"/>
                <w:szCs w:val="21"/>
                <w:highlight w:val="none"/>
                <w:u w:val="single"/>
                <w:lang w:val="en-US" w:eastAsia="zh-CN" w:bidi="ar-SA"/>
              </w:rPr>
              <w:t xml:space="preserve">                          </w:t>
            </w:r>
            <w:r>
              <w:rPr>
                <w:rStyle w:val="36"/>
                <w:rFonts w:hint="default" w:ascii="宋体" w:hAnsi="宋体" w:eastAsia="宋体"/>
                <w:color w:val="000000"/>
                <w:sz w:val="22"/>
                <w:szCs w:val="21"/>
                <w:highlight w:val="none"/>
                <w:lang w:val="en-US" w:eastAsia="zh-CN" w:bidi="ar-SA"/>
              </w:rPr>
              <w:t xml:space="preserve">元 </w:t>
            </w:r>
            <w:r>
              <w:rPr>
                <w:rStyle w:val="36"/>
                <w:rFonts w:hint="eastAsia"/>
                <w:color w:val="000000"/>
                <w:sz w:val="22"/>
                <w:szCs w:val="21"/>
                <w:highlight w:val="none"/>
                <w:u w:val="single"/>
                <w:lang w:val="en-US" w:eastAsia="zh-CN" w:bidi="ar-SA"/>
              </w:rPr>
              <w:t xml:space="preserve">    </w:t>
            </w:r>
          </w:p>
          <w:p>
            <w:pPr>
              <w:keepNext w:val="0"/>
              <w:keepLines w:val="0"/>
              <w:widowControl/>
              <w:suppressLineNumbers w:val="0"/>
              <w:spacing w:before="0" w:beforeAutospacing="0" w:after="0" w:afterAutospacing="0" w:line="440" w:lineRule="exact"/>
              <w:ind w:right="-670"/>
              <w:jc w:val="both"/>
              <w:textAlignment w:val="baseline"/>
              <w:rPr>
                <w:rStyle w:val="36"/>
                <w:rFonts w:hint="default" w:ascii="宋体" w:hAnsi="宋体" w:eastAsia="宋体"/>
                <w:color w:val="000000"/>
                <w:sz w:val="22"/>
                <w:szCs w:val="21"/>
                <w:highlight w:val="none"/>
                <w:lang w:val="en-US" w:eastAsia="zh-CN" w:bidi="ar-SA"/>
              </w:rPr>
            </w:pPr>
            <w:r>
              <w:rPr>
                <w:rStyle w:val="36"/>
                <w:rFonts w:hint="default" w:ascii="宋体" w:hAnsi="宋体" w:eastAsia="宋体"/>
                <w:color w:val="000000"/>
                <w:sz w:val="22"/>
                <w:szCs w:val="21"/>
                <w:highlight w:val="none"/>
                <w:u w:val="single"/>
                <w:lang w:val="en-US" w:eastAsia="zh-CN" w:bidi="ar-S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1" w:hRule="atLeast"/>
          <w:jc w:val="center"/>
        </w:trPr>
        <w:tc>
          <w:tcPr>
            <w:tcW w:w="23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leftChars="0" w:right="0" w:firstLine="0" w:firstLineChars="0"/>
              <w:jc w:val="center"/>
              <w:textAlignment w:val="baseline"/>
              <w:rPr>
                <w:rStyle w:val="36"/>
                <w:rFonts w:hint="default" w:ascii="宋体" w:hAnsi="宋体" w:eastAsia="宋体"/>
                <w:color w:val="000000"/>
                <w:sz w:val="22"/>
                <w:szCs w:val="21"/>
                <w:highlight w:val="none"/>
                <w:lang w:val="en-US" w:eastAsia="zh-CN" w:bidi="ar-SA"/>
              </w:rPr>
            </w:pPr>
            <w:r>
              <w:rPr>
                <w:rStyle w:val="36"/>
                <w:rFonts w:hint="default" w:ascii="宋体" w:hAnsi="宋体" w:eastAsia="宋体"/>
                <w:color w:val="000000"/>
                <w:sz w:val="22"/>
                <w:szCs w:val="21"/>
                <w:highlight w:val="none"/>
                <w:lang w:val="en-US" w:eastAsia="zh-CN" w:bidi="ar-SA"/>
              </w:rPr>
              <w:t>完成时间</w:t>
            </w:r>
          </w:p>
        </w:tc>
        <w:tc>
          <w:tcPr>
            <w:tcW w:w="6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2" w:firstLineChars="200"/>
              <w:jc w:val="left"/>
              <w:textAlignment w:val="baseline"/>
              <w:rPr>
                <w:rStyle w:val="36"/>
                <w:rFonts w:hint="default" w:ascii="宋体" w:hAnsi="宋体" w:eastAsia="宋体"/>
                <w:b/>
                <w:color w:val="000000"/>
                <w:sz w:val="22"/>
                <w:szCs w:val="21"/>
                <w:highlight w:val="none"/>
                <w:lang w:val="en-US" w:eastAsia="zh-CN" w:bidi="ar-SA"/>
              </w:rPr>
            </w:pPr>
          </w:p>
          <w:p>
            <w:pPr>
              <w:keepNext w:val="0"/>
              <w:keepLines w:val="0"/>
              <w:widowControl/>
              <w:suppressLineNumbers w:val="0"/>
              <w:spacing w:before="0" w:beforeAutospacing="0" w:after="0" w:afterAutospacing="0" w:line="440" w:lineRule="exact"/>
              <w:ind w:left="0" w:right="0" w:firstLine="442" w:firstLineChars="200"/>
              <w:jc w:val="left"/>
              <w:textAlignment w:val="baseline"/>
              <w:rPr>
                <w:rStyle w:val="36"/>
                <w:rFonts w:hint="default" w:ascii="宋体" w:hAnsi="宋体" w:eastAsia="宋体"/>
                <w:b/>
                <w:color w:val="000000"/>
                <w:sz w:val="22"/>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1" w:hRule="atLeast"/>
          <w:jc w:val="center"/>
        </w:trPr>
        <w:tc>
          <w:tcPr>
            <w:tcW w:w="23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leftChars="0" w:right="0" w:firstLine="0" w:firstLineChars="0"/>
              <w:jc w:val="center"/>
              <w:textAlignment w:val="baseline"/>
              <w:rPr>
                <w:rStyle w:val="36"/>
                <w:rFonts w:hint="default" w:ascii="宋体" w:hAnsi="宋体" w:eastAsia="宋体"/>
                <w:color w:val="000000"/>
                <w:sz w:val="22"/>
                <w:szCs w:val="21"/>
                <w:highlight w:val="none"/>
                <w:lang w:val="en-US" w:eastAsia="zh-CN" w:bidi="ar-SA"/>
              </w:rPr>
            </w:pPr>
            <w:r>
              <w:rPr>
                <w:rStyle w:val="36"/>
                <w:rFonts w:hint="default" w:ascii="宋体" w:hAnsi="宋体" w:eastAsia="宋体"/>
                <w:color w:val="000000"/>
                <w:sz w:val="22"/>
                <w:szCs w:val="21"/>
                <w:highlight w:val="none"/>
                <w:lang w:val="en-US" w:eastAsia="zh-CN" w:bidi="ar-SA"/>
              </w:rPr>
              <w:t>付款方式</w:t>
            </w:r>
          </w:p>
        </w:tc>
        <w:tc>
          <w:tcPr>
            <w:tcW w:w="6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leftChars="0" w:right="0" w:firstLine="0" w:firstLineChars="0"/>
              <w:jc w:val="center"/>
              <w:textAlignment w:val="baseline"/>
              <w:rPr>
                <w:rStyle w:val="36"/>
                <w:rFonts w:hint="default" w:ascii="宋体" w:hAnsi="宋体" w:eastAsia="宋体"/>
                <w:b/>
                <w:color w:val="000000"/>
                <w:sz w:val="22"/>
                <w:szCs w:val="21"/>
                <w:highlight w:val="none"/>
                <w:lang w:val="en-US" w:eastAsia="zh-CN" w:bidi="ar-SA"/>
              </w:rPr>
            </w:pPr>
            <w:r>
              <w:rPr>
                <w:rStyle w:val="36"/>
                <w:rFonts w:hint="default" w:ascii="宋体" w:hAnsi="宋体" w:eastAsia="宋体"/>
                <w:b/>
                <w:color w:val="000000"/>
                <w:sz w:val="22"/>
                <w:szCs w:val="21"/>
                <w:highlight w:val="none"/>
                <w:lang w:val="en-US" w:eastAsia="zh-CN" w:bidi="ar-SA"/>
              </w:rPr>
              <w:t>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15" w:hRule="atLeast"/>
          <w:jc w:val="center"/>
        </w:trPr>
        <w:tc>
          <w:tcPr>
            <w:tcW w:w="23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leftChars="0" w:right="0" w:firstLine="0" w:firstLineChars="0"/>
              <w:jc w:val="center"/>
              <w:textAlignment w:val="baseline"/>
              <w:rPr>
                <w:rStyle w:val="36"/>
                <w:rFonts w:hint="default" w:ascii="宋体" w:hAnsi="宋体" w:eastAsia="宋体"/>
                <w:color w:val="000000"/>
                <w:sz w:val="22"/>
                <w:szCs w:val="21"/>
                <w:highlight w:val="none"/>
                <w:lang w:val="en-US" w:eastAsia="zh-CN" w:bidi="ar-SA"/>
              </w:rPr>
            </w:pPr>
            <w:r>
              <w:rPr>
                <w:rStyle w:val="36"/>
                <w:rFonts w:hint="default" w:ascii="宋体" w:hAnsi="宋体" w:eastAsia="宋体"/>
                <w:color w:val="000000"/>
                <w:sz w:val="22"/>
                <w:szCs w:val="21"/>
                <w:highlight w:val="none"/>
                <w:lang w:val="en-US" w:eastAsia="zh-CN" w:bidi="ar-SA"/>
              </w:rPr>
              <w:t>备    注</w:t>
            </w:r>
          </w:p>
        </w:tc>
        <w:tc>
          <w:tcPr>
            <w:tcW w:w="6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2" w:firstLineChars="200"/>
              <w:jc w:val="left"/>
              <w:textAlignment w:val="baseline"/>
              <w:rPr>
                <w:rStyle w:val="36"/>
                <w:rFonts w:hint="default" w:ascii="宋体" w:hAnsi="宋体" w:eastAsia="宋体"/>
                <w:b/>
                <w:color w:val="000000"/>
                <w:sz w:val="22"/>
                <w:szCs w:val="21"/>
                <w:highlight w:val="none"/>
                <w:lang w:val="en-US" w:eastAsia="zh-CN" w:bidi="ar-SA"/>
              </w:rPr>
            </w:pPr>
          </w:p>
          <w:p>
            <w:pPr>
              <w:keepNext w:val="0"/>
              <w:keepLines w:val="0"/>
              <w:widowControl/>
              <w:numPr>
                <w:ilvl w:val="0"/>
                <w:numId w:val="3"/>
              </w:numPr>
              <w:suppressLineNumbers w:val="0"/>
              <w:spacing w:before="0" w:beforeAutospacing="0" w:after="0" w:afterAutospacing="0" w:line="440" w:lineRule="exact"/>
              <w:ind w:left="0" w:leftChars="0" w:right="0" w:firstLine="0" w:firstLineChars="0"/>
              <w:jc w:val="left"/>
              <w:textAlignment w:val="baseline"/>
              <w:rPr>
                <w:rStyle w:val="36"/>
                <w:rFonts w:hint="eastAsia"/>
                <w:b w:val="0"/>
                <w:bCs/>
                <w:color w:val="000000"/>
                <w:sz w:val="22"/>
                <w:szCs w:val="21"/>
                <w:highlight w:val="none"/>
                <w:lang w:val="en-US" w:eastAsia="zh-CN" w:bidi="ar-SA"/>
              </w:rPr>
            </w:pPr>
            <w:r>
              <w:rPr>
                <w:rStyle w:val="36"/>
                <w:rFonts w:hint="eastAsia"/>
                <w:b w:val="0"/>
                <w:bCs/>
                <w:color w:val="000000"/>
                <w:sz w:val="22"/>
                <w:szCs w:val="21"/>
                <w:highlight w:val="none"/>
                <w:lang w:val="en-US" w:eastAsia="zh-CN" w:bidi="ar-SA"/>
              </w:rPr>
              <w:t>详细报价详见“ 响应报价书报价清单 ”</w:t>
            </w:r>
          </w:p>
          <w:p>
            <w:pPr>
              <w:pStyle w:val="14"/>
              <w:numPr>
                <w:ilvl w:val="0"/>
                <w:numId w:val="0"/>
              </w:numPr>
              <w:jc w:val="left"/>
              <w:rPr>
                <w:rStyle w:val="36"/>
                <w:rFonts w:hint="default" w:ascii="Times New Roman" w:hAnsi="Times New Roman" w:eastAsia="宋体" w:cs="Times New Roman"/>
                <w:b/>
                <w:bCs w:val="0"/>
                <w:color w:val="000000"/>
                <w:sz w:val="22"/>
                <w:szCs w:val="21"/>
                <w:highlight w:val="none"/>
                <w:lang w:val="en-US" w:eastAsia="zh-CN" w:bidi="ar-SA"/>
              </w:rPr>
            </w:pPr>
          </w:p>
          <w:p>
            <w:pPr>
              <w:keepNext w:val="0"/>
              <w:keepLines w:val="0"/>
              <w:widowControl/>
              <w:suppressLineNumbers w:val="0"/>
              <w:spacing w:before="0" w:beforeAutospacing="0" w:after="0" w:afterAutospacing="0" w:line="440" w:lineRule="exact"/>
              <w:ind w:left="0" w:right="0" w:firstLine="442" w:firstLineChars="200"/>
              <w:jc w:val="left"/>
              <w:textAlignment w:val="baseline"/>
              <w:rPr>
                <w:rStyle w:val="36"/>
                <w:rFonts w:hint="default" w:ascii="宋体" w:hAnsi="宋体" w:eastAsia="宋体"/>
                <w:b/>
                <w:color w:val="000000"/>
                <w:sz w:val="22"/>
                <w:szCs w:val="21"/>
                <w:highlight w:val="none"/>
                <w:lang w:val="en-US" w:eastAsia="zh-CN" w:bidi="ar-SA"/>
              </w:rPr>
            </w:pPr>
          </w:p>
        </w:tc>
      </w:tr>
    </w:tbl>
    <w:p>
      <w:pPr>
        <w:spacing w:line="440" w:lineRule="exact"/>
        <w:ind w:firstLine="330" w:firstLineChars="150"/>
        <w:jc w:val="both"/>
        <w:textAlignment w:val="baseline"/>
        <w:rPr>
          <w:rStyle w:val="36"/>
          <w:rFonts w:ascii="宋体" w:hAnsi="宋体" w:eastAsia="宋体"/>
          <w:color w:val="000000"/>
          <w:sz w:val="22"/>
          <w:szCs w:val="21"/>
          <w:highlight w:val="none"/>
          <w:lang w:val="en-US" w:eastAsia="zh-CN" w:bidi="ar-SA"/>
        </w:rPr>
      </w:pPr>
      <w:r>
        <w:rPr>
          <w:rStyle w:val="36"/>
          <w:rFonts w:ascii="宋体" w:hAnsi="宋体" w:eastAsia="宋体"/>
          <w:color w:val="000000"/>
          <w:sz w:val="22"/>
          <w:szCs w:val="21"/>
          <w:highlight w:val="none"/>
          <w:lang w:val="en-US" w:eastAsia="zh-CN" w:bidi="ar-SA"/>
        </w:rPr>
        <w:t xml:space="preserve">        </w:t>
      </w:r>
    </w:p>
    <w:p>
      <w:pPr>
        <w:widowControl/>
        <w:snapToGrid w:val="0"/>
        <w:spacing w:line="320" w:lineRule="auto"/>
        <w:ind w:left="0" w:leftChars="0" w:firstLine="442" w:firstLineChars="200"/>
        <w:jc w:val="left"/>
        <w:textAlignment w:val="baseline"/>
        <w:rPr>
          <w:rStyle w:val="36"/>
          <w:rFonts w:ascii="宋体" w:hAnsi="宋体" w:eastAsia="宋体"/>
          <w:color w:val="000000"/>
          <w:sz w:val="22"/>
          <w:szCs w:val="21"/>
          <w:highlight w:val="none"/>
          <w:lang w:val="en-US" w:eastAsia="zh-CN" w:bidi="ar-SA"/>
        </w:rPr>
      </w:pPr>
      <w:r>
        <w:rPr>
          <w:rStyle w:val="36"/>
          <w:rFonts w:ascii="宋体" w:hAnsi="宋体" w:eastAsia="宋体" w:cs="宋体"/>
          <w:b/>
          <w:bCs/>
          <w:color w:val="000000"/>
          <w:sz w:val="22"/>
          <w:szCs w:val="21"/>
          <w:highlight w:val="none"/>
          <w:lang w:val="en-US" w:eastAsia="zh-CN" w:bidi="ar-SA"/>
        </w:rPr>
        <w:t>备注：</w:t>
      </w:r>
    </w:p>
    <w:p>
      <w:pPr>
        <w:widowControl/>
        <w:snapToGrid w:val="0"/>
        <w:spacing w:line="320" w:lineRule="auto"/>
        <w:ind w:left="0" w:leftChars="0" w:firstLine="440" w:firstLineChars="200"/>
        <w:jc w:val="left"/>
        <w:textAlignment w:val="baseline"/>
        <w:rPr>
          <w:rStyle w:val="36"/>
          <w:rFonts w:ascii="宋体" w:hAnsi="宋体" w:eastAsia="宋体"/>
          <w:b/>
          <w:color w:val="000000"/>
          <w:sz w:val="22"/>
          <w:szCs w:val="21"/>
          <w:highlight w:val="none"/>
          <w:lang w:val="en-US" w:eastAsia="zh-CN" w:bidi="ar-SA"/>
        </w:rPr>
      </w:pPr>
      <w:r>
        <w:rPr>
          <w:rStyle w:val="36"/>
          <w:rFonts w:hint="eastAsia" w:cs="宋体"/>
          <w:bCs/>
          <w:color w:val="000000"/>
          <w:sz w:val="22"/>
          <w:szCs w:val="21"/>
          <w:highlight w:val="none"/>
          <w:lang w:val="en-US" w:eastAsia="zh-CN" w:bidi="ar-SA"/>
        </w:rPr>
        <w:t>1、</w:t>
      </w:r>
      <w:r>
        <w:rPr>
          <w:rStyle w:val="36"/>
          <w:rFonts w:ascii="宋体" w:hAnsi="宋体" w:eastAsia="宋体" w:cs="宋体"/>
          <w:bCs/>
          <w:color w:val="000000"/>
          <w:sz w:val="22"/>
          <w:szCs w:val="21"/>
          <w:highlight w:val="none"/>
          <w:lang w:val="en-US" w:eastAsia="zh-CN" w:bidi="ar-SA"/>
        </w:rPr>
        <w:t>本《项目报价书》中如存在大写金额与小写金额不一致的，</w:t>
      </w:r>
      <w:r>
        <w:rPr>
          <w:rStyle w:val="36"/>
          <w:rFonts w:ascii="宋体" w:hAnsi="宋体" w:eastAsia="宋体"/>
          <w:color w:val="000000"/>
          <w:sz w:val="22"/>
          <w:szCs w:val="21"/>
          <w:highlight w:val="none"/>
          <w:lang w:val="en-US" w:eastAsia="zh-CN" w:bidi="ar-SA"/>
        </w:rPr>
        <w:t>供应商</w:t>
      </w:r>
      <w:r>
        <w:rPr>
          <w:rStyle w:val="36"/>
          <w:rFonts w:ascii="宋体" w:hAnsi="宋体" w:eastAsia="宋体" w:cs="宋体"/>
          <w:bCs/>
          <w:color w:val="000000"/>
          <w:sz w:val="22"/>
          <w:szCs w:val="21"/>
          <w:highlight w:val="none"/>
          <w:lang w:val="en-US" w:eastAsia="zh-CN" w:bidi="ar-SA"/>
        </w:rPr>
        <w:t>须以大写金额为准进行修正；总价金额与依据单价计算出的结果不一致的，须以单价金额为准进行修正，除单价金额小数点有明显错误。</w:t>
      </w:r>
    </w:p>
    <w:p>
      <w:pPr>
        <w:widowControl/>
        <w:snapToGrid w:val="0"/>
        <w:spacing w:line="320" w:lineRule="auto"/>
        <w:jc w:val="left"/>
        <w:textAlignment w:val="baseline"/>
        <w:rPr>
          <w:rStyle w:val="36"/>
          <w:rFonts w:ascii="宋体" w:hAnsi="宋体" w:eastAsia="宋体"/>
          <w:b/>
          <w:color w:val="000000"/>
          <w:sz w:val="22"/>
          <w:szCs w:val="21"/>
          <w:highlight w:val="none"/>
          <w:lang w:val="en-US" w:eastAsia="zh-CN" w:bidi="ar-SA"/>
        </w:rPr>
      </w:pPr>
      <w:r>
        <w:rPr>
          <w:rStyle w:val="36"/>
          <w:rFonts w:hint="eastAsia"/>
          <w:b/>
          <w:color w:val="000000"/>
          <w:sz w:val="22"/>
          <w:szCs w:val="21"/>
          <w:highlight w:val="none"/>
          <w:lang w:val="en-US" w:eastAsia="zh-CN" w:bidi="ar-SA"/>
        </w:rPr>
        <w:t>2</w:t>
      </w:r>
      <w:r>
        <w:rPr>
          <w:rStyle w:val="36"/>
          <w:rFonts w:ascii="宋体" w:hAnsi="宋体" w:eastAsia="宋体"/>
          <w:b/>
          <w:color w:val="000000"/>
          <w:sz w:val="22"/>
          <w:szCs w:val="21"/>
          <w:highlight w:val="none"/>
          <w:lang w:val="en-US" w:eastAsia="zh-CN" w:bidi="ar-SA"/>
        </w:rPr>
        <w:t>、本项目为</w:t>
      </w:r>
      <w:r>
        <w:rPr>
          <w:rStyle w:val="36"/>
          <w:rFonts w:hint="eastAsia"/>
          <w:b/>
          <w:color w:val="000000"/>
          <w:sz w:val="22"/>
          <w:szCs w:val="21"/>
          <w:highlight w:val="none"/>
          <w:lang w:val="en-US" w:eastAsia="zh-CN" w:bidi="ar-SA"/>
        </w:rPr>
        <w:t>多</w:t>
      </w:r>
      <w:r>
        <w:rPr>
          <w:rStyle w:val="36"/>
          <w:rFonts w:ascii="宋体" w:hAnsi="宋体" w:eastAsia="宋体"/>
          <w:b/>
          <w:color w:val="000000"/>
          <w:sz w:val="22"/>
          <w:szCs w:val="21"/>
          <w:highlight w:val="none"/>
          <w:lang w:val="en-US" w:eastAsia="zh-CN" w:bidi="ar-SA"/>
        </w:rPr>
        <w:t>轮报价，本《项目报价书》为第一轮报价，第一轮报价高于预算价的按无效标处理。</w:t>
      </w:r>
    </w:p>
    <w:p>
      <w:pPr>
        <w:rPr>
          <w:highlight w:val="none"/>
          <w:lang w:val="en-US" w:eastAsia="zh-CN"/>
        </w:rPr>
      </w:pPr>
    </w:p>
    <w:p>
      <w:pPr>
        <w:pStyle w:val="9"/>
        <w:rPr>
          <w:highlight w:val="none"/>
          <w:lang w:val="en-US" w:eastAsia="zh-CN"/>
        </w:rPr>
      </w:pPr>
    </w:p>
    <w:p>
      <w:pPr>
        <w:rPr>
          <w:highlight w:val="none"/>
          <w:lang w:val="en-US" w:eastAsia="zh-CN"/>
        </w:rPr>
      </w:pPr>
    </w:p>
    <w:p>
      <w:pPr>
        <w:snapToGrid w:val="0"/>
        <w:spacing w:line="400" w:lineRule="exact"/>
        <w:ind w:firstLine="440" w:firstLineChars="200"/>
        <w:jc w:val="center"/>
        <w:textAlignment w:val="baseline"/>
        <w:rPr>
          <w:rStyle w:val="36"/>
          <w:rFonts w:ascii="宋体" w:hAnsi="宋体" w:eastAsia="宋体"/>
          <w:color w:val="000000"/>
          <w:sz w:val="22"/>
          <w:szCs w:val="21"/>
          <w:highlight w:val="none"/>
          <w:u w:val="single"/>
          <w:lang w:val="en-US" w:eastAsia="zh-CN" w:bidi="ar-SA"/>
        </w:rPr>
      </w:pPr>
      <w:r>
        <w:rPr>
          <w:rStyle w:val="36"/>
          <w:rFonts w:hint="eastAsia"/>
          <w:color w:val="000000"/>
          <w:sz w:val="22"/>
          <w:szCs w:val="21"/>
          <w:highlight w:val="none"/>
          <w:lang w:val="en-US" w:eastAsia="zh-CN" w:bidi="ar-SA"/>
        </w:rPr>
        <w:t>供应商</w:t>
      </w:r>
      <w:r>
        <w:rPr>
          <w:rStyle w:val="36"/>
          <w:rFonts w:ascii="宋体" w:hAnsi="宋体" w:eastAsia="宋体"/>
          <w:color w:val="000000"/>
          <w:sz w:val="22"/>
          <w:szCs w:val="21"/>
          <w:highlight w:val="none"/>
          <w:lang w:val="en-US" w:eastAsia="zh-CN" w:bidi="ar-SA"/>
        </w:rPr>
        <w:t>（公章）：</w:t>
      </w:r>
    </w:p>
    <w:p>
      <w:pPr>
        <w:snapToGrid w:val="0"/>
        <w:spacing w:line="400" w:lineRule="exact"/>
        <w:ind w:firstLine="440" w:firstLineChars="200"/>
        <w:jc w:val="right"/>
        <w:textAlignment w:val="baseline"/>
        <w:rPr>
          <w:rStyle w:val="36"/>
          <w:rFonts w:ascii="宋体" w:hAnsi="宋体" w:eastAsia="宋体"/>
          <w:color w:val="000000"/>
          <w:sz w:val="22"/>
          <w:szCs w:val="21"/>
          <w:highlight w:val="none"/>
          <w:u w:val="single"/>
          <w:lang w:val="en-US" w:eastAsia="zh-CN" w:bidi="ar-SA"/>
        </w:rPr>
      </w:pPr>
      <w:r>
        <w:rPr>
          <w:rStyle w:val="36"/>
          <w:rFonts w:ascii="宋体" w:hAnsi="宋体" w:eastAsia="宋体"/>
          <w:color w:val="000000"/>
          <w:sz w:val="22"/>
          <w:szCs w:val="21"/>
          <w:highlight w:val="none"/>
          <w:lang w:val="en-US" w:eastAsia="zh-CN" w:bidi="ar-SA"/>
        </w:rPr>
        <w:t>法定代表人或其委托代理人：</w:t>
      </w:r>
      <w:r>
        <w:rPr>
          <w:rStyle w:val="36"/>
          <w:rFonts w:ascii="宋体" w:hAnsi="宋体" w:eastAsia="宋体"/>
          <w:color w:val="000000"/>
          <w:sz w:val="22"/>
          <w:szCs w:val="21"/>
          <w:highlight w:val="none"/>
          <w:u w:val="single"/>
          <w:lang w:val="en-US" w:eastAsia="zh-CN" w:bidi="ar-SA"/>
        </w:rPr>
        <w:t xml:space="preserve">      (签字或盖法人印章)       </w:t>
      </w:r>
    </w:p>
    <w:p>
      <w:pPr>
        <w:snapToGrid w:val="0"/>
        <w:spacing w:line="400" w:lineRule="exact"/>
        <w:ind w:firstLine="440" w:firstLineChars="200"/>
        <w:jc w:val="right"/>
        <w:textAlignment w:val="baseline"/>
        <w:rPr>
          <w:rStyle w:val="36"/>
          <w:rFonts w:ascii="宋体" w:hAnsi="宋体" w:eastAsia="宋体"/>
          <w:b/>
          <w:color w:val="000000"/>
          <w:sz w:val="22"/>
          <w:szCs w:val="21"/>
          <w:highlight w:val="none"/>
          <w:lang w:val="en-US" w:eastAsia="zh-CN" w:bidi="ar-SA"/>
        </w:rPr>
      </w:pPr>
      <w:r>
        <w:rPr>
          <w:rStyle w:val="36"/>
          <w:rFonts w:ascii="宋体" w:hAnsi="宋体" w:eastAsia="宋体"/>
          <w:color w:val="000000"/>
          <w:sz w:val="22"/>
          <w:szCs w:val="21"/>
          <w:highlight w:val="none"/>
          <w:lang w:val="en-US" w:eastAsia="zh-CN" w:bidi="ar-SA"/>
        </w:rPr>
        <w:t>日   期：</w:t>
      </w:r>
      <w:r>
        <w:rPr>
          <w:rStyle w:val="36"/>
          <w:rFonts w:ascii="宋体" w:hAnsi="宋体" w:eastAsia="宋体"/>
          <w:color w:val="000000"/>
          <w:sz w:val="22"/>
          <w:szCs w:val="21"/>
          <w:highlight w:val="none"/>
          <w:u w:val="single"/>
          <w:lang w:val="en-US" w:eastAsia="zh-CN" w:bidi="ar-SA"/>
        </w:rPr>
        <w:t xml:space="preserve">            </w:t>
      </w:r>
      <w:r>
        <w:rPr>
          <w:rStyle w:val="36"/>
          <w:rFonts w:ascii="宋体" w:hAnsi="宋体" w:eastAsia="宋体"/>
          <w:color w:val="000000"/>
          <w:sz w:val="22"/>
          <w:szCs w:val="21"/>
          <w:highlight w:val="none"/>
          <w:lang w:val="en-US" w:eastAsia="zh-CN" w:bidi="ar-SA"/>
        </w:rPr>
        <w:t>年</w:t>
      </w:r>
      <w:r>
        <w:rPr>
          <w:rStyle w:val="36"/>
          <w:rFonts w:ascii="宋体" w:hAnsi="宋体" w:eastAsia="宋体"/>
          <w:color w:val="000000"/>
          <w:sz w:val="22"/>
          <w:szCs w:val="21"/>
          <w:highlight w:val="none"/>
          <w:u w:val="single"/>
          <w:lang w:val="en-US" w:eastAsia="zh-CN" w:bidi="ar-SA"/>
        </w:rPr>
        <w:t xml:space="preserve">        </w:t>
      </w:r>
      <w:r>
        <w:rPr>
          <w:rStyle w:val="36"/>
          <w:rFonts w:ascii="宋体" w:hAnsi="宋体" w:eastAsia="宋体"/>
          <w:color w:val="000000"/>
          <w:sz w:val="22"/>
          <w:szCs w:val="21"/>
          <w:highlight w:val="none"/>
          <w:lang w:val="en-US" w:eastAsia="zh-CN" w:bidi="ar-SA"/>
        </w:rPr>
        <w:t>月</w:t>
      </w:r>
      <w:r>
        <w:rPr>
          <w:rStyle w:val="36"/>
          <w:rFonts w:ascii="宋体" w:hAnsi="宋体" w:eastAsia="宋体"/>
          <w:color w:val="000000"/>
          <w:sz w:val="22"/>
          <w:szCs w:val="21"/>
          <w:highlight w:val="none"/>
          <w:u w:val="single"/>
          <w:lang w:val="en-US" w:eastAsia="zh-CN" w:bidi="ar-SA"/>
        </w:rPr>
        <w:t xml:space="preserve">        </w:t>
      </w:r>
      <w:r>
        <w:rPr>
          <w:rStyle w:val="36"/>
          <w:rFonts w:ascii="宋体" w:hAnsi="宋体" w:eastAsia="宋体"/>
          <w:color w:val="000000"/>
          <w:sz w:val="22"/>
          <w:szCs w:val="21"/>
          <w:highlight w:val="none"/>
          <w:lang w:val="en-US" w:eastAsia="zh-CN" w:bidi="ar-SA"/>
        </w:rPr>
        <w:t>日</w:t>
      </w:r>
      <w:r>
        <w:rPr>
          <w:rStyle w:val="36"/>
          <w:rFonts w:ascii="宋体" w:hAnsi="宋体" w:eastAsia="宋体"/>
          <w:b/>
          <w:color w:val="000000"/>
          <w:sz w:val="22"/>
          <w:szCs w:val="21"/>
          <w:highlight w:val="none"/>
          <w:lang w:val="en-US" w:eastAsia="zh-CN" w:bidi="ar-SA"/>
        </w:rPr>
        <w:br w:type="page"/>
      </w:r>
    </w:p>
    <w:p>
      <w:pPr>
        <w:snapToGrid w:val="0"/>
        <w:spacing w:line="320" w:lineRule="auto"/>
        <w:ind w:firstLine="442" w:firstLineChars="200"/>
        <w:jc w:val="both"/>
        <w:textAlignment w:val="baseline"/>
        <w:rPr>
          <w:rStyle w:val="36"/>
          <w:rFonts w:ascii="宋体" w:hAnsi="宋体" w:eastAsia="宋体"/>
          <w:b/>
          <w:color w:val="000000"/>
          <w:sz w:val="22"/>
          <w:szCs w:val="21"/>
          <w:highlight w:val="none"/>
          <w:lang w:val="en-US" w:eastAsia="zh-CN" w:bidi="ar-SA"/>
        </w:rPr>
      </w:pPr>
    </w:p>
    <w:p>
      <w:pPr>
        <w:numPr>
          <w:ilvl w:val="0"/>
          <w:numId w:val="4"/>
        </w:numPr>
        <w:spacing w:line="300" w:lineRule="auto"/>
        <w:ind w:firstLine="440" w:firstLineChars="200"/>
        <w:jc w:val="center"/>
        <w:textAlignment w:val="baseline"/>
        <w:rPr>
          <w:rStyle w:val="36"/>
          <w:rFonts w:ascii="宋体" w:hAnsi="宋体" w:eastAsia="宋体"/>
          <w:sz w:val="22"/>
          <w:highlight w:val="none"/>
          <w:lang w:val="en-US" w:eastAsia="zh-CN" w:bidi="ar-SA"/>
        </w:rPr>
      </w:pPr>
      <w:r>
        <w:rPr>
          <w:rStyle w:val="36"/>
          <w:rFonts w:hint="eastAsia" w:ascii="宋体" w:hAnsi="宋体" w:eastAsia="宋体"/>
          <w:sz w:val="22"/>
          <w:highlight w:val="none"/>
          <w:lang w:val="en-US" w:eastAsia="zh-CN" w:bidi="ar-SA"/>
        </w:rPr>
        <w:t>响应报价书</w:t>
      </w:r>
      <w:r>
        <w:rPr>
          <w:rStyle w:val="36"/>
          <w:rFonts w:hint="eastAsia"/>
          <w:sz w:val="22"/>
          <w:highlight w:val="none"/>
          <w:lang w:val="en-US" w:eastAsia="zh-CN" w:bidi="ar-SA"/>
        </w:rPr>
        <w:t>报价清单</w:t>
      </w:r>
    </w:p>
    <w:p>
      <w:pPr>
        <w:spacing w:line="300" w:lineRule="auto"/>
        <w:ind w:left="0" w:leftChars="0" w:firstLine="440" w:firstLineChars="200"/>
        <w:jc w:val="both"/>
        <w:textAlignment w:val="baseline"/>
        <w:rPr>
          <w:rStyle w:val="36"/>
          <w:rFonts w:ascii="宋体" w:hAnsi="宋体" w:eastAsia="宋体"/>
          <w:sz w:val="22"/>
          <w:highlight w:val="none"/>
          <w:lang w:val="en-US" w:eastAsia="zh-CN" w:bidi="ar-SA"/>
        </w:rPr>
      </w:pPr>
    </w:p>
    <w:tbl>
      <w:tblPr>
        <w:tblStyle w:val="17"/>
        <w:tblW w:w="99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2"/>
        <w:gridCol w:w="689"/>
        <w:gridCol w:w="1515"/>
        <w:gridCol w:w="2340"/>
        <w:gridCol w:w="2082"/>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256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val="en-US" w:eastAsia="zh-CN"/>
              </w:rPr>
              <w:t>子 目 名 称</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default"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单位</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default"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rPr>
              <w:t>数量</w:t>
            </w:r>
          </w:p>
        </w:tc>
        <w:tc>
          <w:tcPr>
            <w:tcW w:w="20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单价（元）</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firstLine="0" w:firstLineChars="0"/>
              <w:jc w:val="center"/>
              <w:rPr>
                <w:rFonts w:hint="eastAsia" w:ascii="宋体" w:hAnsi="宋体" w:eastAsia="宋体" w:cs="宋体"/>
                <w:color w:val="000000"/>
                <w:sz w:val="21"/>
                <w:szCs w:val="21"/>
                <w:highlight w:val="none"/>
              </w:rPr>
            </w:pPr>
            <w:r>
              <w:rPr>
                <w:rFonts w:hint="eastAsia" w:cs="宋体"/>
                <w:color w:val="000000"/>
                <w:sz w:val="21"/>
                <w:szCs w:val="21"/>
                <w:highlight w:val="none"/>
                <w:lang w:eastAsia="zh-CN"/>
              </w:rPr>
              <w:t>总</w:t>
            </w:r>
            <w:r>
              <w:rPr>
                <w:rFonts w:hint="eastAsia" w:ascii="宋体" w:hAnsi="宋体" w:eastAsia="宋体" w:cs="宋体"/>
                <w:color w:val="000000"/>
                <w:sz w:val="21"/>
                <w:szCs w:val="21"/>
                <w:highlight w:val="none"/>
              </w:rPr>
              <w:t>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2561" w:type="dxa"/>
            <w:gridSpan w:val="2"/>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20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4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jc w:val="center"/>
        </w:trPr>
        <w:tc>
          <w:tcPr>
            <w:tcW w:w="2561" w:type="dxa"/>
            <w:gridSpan w:val="2"/>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20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4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2561" w:type="dxa"/>
            <w:gridSpan w:val="2"/>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20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4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2561" w:type="dxa"/>
            <w:gridSpan w:val="2"/>
            <w:tcBorders>
              <w:left w:val="single" w:color="auto" w:sz="4" w:space="0"/>
              <w:bottom w:val="single" w:color="auto" w:sz="4" w:space="0"/>
              <w:right w:val="single" w:color="auto" w:sz="4" w:space="0"/>
            </w:tcBorders>
            <w:noWrap w:val="0"/>
            <w:vAlign w:val="center"/>
          </w:tcPr>
          <w:p>
            <w:pPr>
              <w:pStyle w:val="83"/>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lang w:eastAsia="zh-CN"/>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pStyle w:val="83"/>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20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4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2561" w:type="dxa"/>
            <w:gridSpan w:val="2"/>
            <w:tcBorders>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20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4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atLeast"/>
          <w:jc w:val="center"/>
        </w:trPr>
        <w:tc>
          <w:tcPr>
            <w:tcW w:w="1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8063"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highlight w:val="none"/>
              </w:rPr>
            </w:pPr>
          </w:p>
          <w:p>
            <w:pPr>
              <w:keepNext w:val="0"/>
              <w:keepLines w:val="0"/>
              <w:widowControl/>
              <w:suppressLineNumbers w:val="0"/>
              <w:spacing w:before="0" w:beforeAutospacing="0" w:after="0" w:afterAutospacing="0"/>
              <w:ind w:left="0" w:right="0"/>
              <w:rPr>
                <w:rFonts w:hint="default"/>
                <w:highlight w:val="none"/>
                <w:lang w:val="en-US" w:eastAsia="zh-CN"/>
              </w:rPr>
            </w:pPr>
            <w:r>
              <w:rPr>
                <w:rFonts w:hint="eastAsia"/>
                <w:highlight w:val="none"/>
              </w:rPr>
              <w:t>合计报价（</w:t>
            </w:r>
            <w:r>
              <w:rPr>
                <w:rFonts w:hint="eastAsia"/>
                <w:highlight w:val="none"/>
                <w:lang w:eastAsia="zh-CN"/>
              </w:rPr>
              <w:t>元</w:t>
            </w:r>
            <w:r>
              <w:rPr>
                <w:rFonts w:hint="eastAsia"/>
                <w:highlight w:val="none"/>
              </w:rPr>
              <w:t>）：</w:t>
            </w:r>
            <w:r>
              <w:rPr>
                <w:rFonts w:hint="eastAsia"/>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1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8063"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售后服务承诺：</w:t>
            </w:r>
          </w:p>
        </w:tc>
      </w:tr>
    </w:tbl>
    <w:p>
      <w:pPr>
        <w:spacing w:line="360" w:lineRule="auto"/>
        <w:rPr>
          <w:rFonts w:hint="eastAsia" w:ascii="宋体" w:hAnsi="宋体" w:eastAsia="宋体" w:cs="宋体"/>
          <w:color w:val="000000"/>
          <w:sz w:val="24"/>
          <w:szCs w:val="24"/>
          <w:highlight w:val="none"/>
        </w:rPr>
      </w:pPr>
    </w:p>
    <w:p>
      <w:p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供应商（公章）：                                </w:t>
      </w: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rPr>
        <w:t>日</w:t>
      </w: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rPr>
        <w:t>期：</w:t>
      </w:r>
    </w:p>
    <w:p>
      <w:pPr>
        <w:spacing w:line="360" w:lineRule="auto"/>
        <w:rPr>
          <w:rFonts w:hint="eastAsia" w:ascii="宋体" w:hAnsi="宋体" w:eastAsia="宋体" w:cs="宋体"/>
          <w:color w:val="000000"/>
          <w:sz w:val="21"/>
          <w:szCs w:val="21"/>
          <w:highlight w:val="none"/>
        </w:rPr>
      </w:pPr>
    </w:p>
    <w:p>
      <w:pPr>
        <w:spacing w:line="360" w:lineRule="auto"/>
        <w:rPr>
          <w:rStyle w:val="36"/>
          <w:rFonts w:ascii="宋体" w:hAnsi="宋体" w:eastAsia="宋体" w:cstheme="minorBidi"/>
          <w:sz w:val="22"/>
          <w:szCs w:val="22"/>
          <w:highlight w:val="none"/>
          <w:lang w:val="en-US" w:eastAsia="zh-CN" w:bidi="ar-SA"/>
        </w:rPr>
      </w:pPr>
      <w:r>
        <w:rPr>
          <w:rFonts w:hint="eastAsia" w:ascii="宋体" w:hAnsi="宋体" w:cs="宋体"/>
          <w:color w:val="auto"/>
          <w:sz w:val="24"/>
          <w:szCs w:val="24"/>
          <w:highlight w:val="none"/>
          <w:lang w:eastAsia="zh-CN"/>
        </w:rPr>
        <w:t>供应商参考采购需求</w:t>
      </w:r>
      <w:r>
        <w:rPr>
          <w:rFonts w:hint="eastAsia" w:cs="宋体"/>
          <w:color w:val="auto"/>
          <w:sz w:val="24"/>
          <w:szCs w:val="24"/>
          <w:highlight w:val="none"/>
          <w:lang w:eastAsia="zh-CN"/>
        </w:rPr>
        <w:t>及清单（</w:t>
      </w:r>
      <w:r>
        <w:rPr>
          <w:rFonts w:hint="eastAsia" w:cs="宋体"/>
          <w:color w:val="auto"/>
          <w:sz w:val="24"/>
          <w:szCs w:val="24"/>
          <w:highlight w:val="none"/>
          <w:lang w:val="en-US" w:eastAsia="zh-CN"/>
        </w:rPr>
        <w:t>若有</w:t>
      </w:r>
      <w:r>
        <w:rPr>
          <w:rFonts w:hint="eastAsia" w:cs="宋体"/>
          <w:color w:val="auto"/>
          <w:sz w:val="24"/>
          <w:szCs w:val="24"/>
          <w:highlight w:val="none"/>
          <w:lang w:eastAsia="zh-CN"/>
        </w:rPr>
        <w:t>）</w:t>
      </w:r>
      <w:r>
        <w:rPr>
          <w:rFonts w:hint="eastAsia" w:ascii="宋体" w:hAnsi="宋体" w:cs="宋体"/>
          <w:color w:val="auto"/>
          <w:sz w:val="24"/>
          <w:szCs w:val="24"/>
          <w:highlight w:val="none"/>
          <w:lang w:eastAsia="zh-CN"/>
        </w:rPr>
        <w:t>分项报价并汇总，表格可自行扩充。</w:t>
      </w:r>
    </w:p>
    <w:p>
      <w:pPr>
        <w:pStyle w:val="31"/>
        <w:rPr>
          <w:rStyle w:val="36"/>
          <w:rFonts w:ascii="宋体" w:hAnsi="宋体" w:eastAsia="宋体" w:cstheme="minorBidi"/>
          <w:sz w:val="22"/>
          <w:szCs w:val="22"/>
          <w:highlight w:val="none"/>
          <w:lang w:val="en-US" w:eastAsia="zh-CN" w:bidi="ar-SA"/>
        </w:rPr>
      </w:pPr>
    </w:p>
    <w:p>
      <w:pPr>
        <w:pStyle w:val="31"/>
        <w:rPr>
          <w:rStyle w:val="36"/>
          <w:rFonts w:ascii="宋体" w:hAnsi="宋体" w:eastAsia="宋体" w:cstheme="minorBidi"/>
          <w:sz w:val="22"/>
          <w:szCs w:val="22"/>
          <w:highlight w:val="none"/>
          <w:lang w:val="en-US" w:eastAsia="zh-CN" w:bidi="ar-SA"/>
        </w:rPr>
      </w:pPr>
    </w:p>
    <w:p>
      <w:pPr>
        <w:rPr>
          <w:rStyle w:val="36"/>
          <w:rFonts w:ascii="宋体" w:hAnsi="宋体" w:eastAsia="宋体" w:cstheme="minorBidi"/>
          <w:sz w:val="22"/>
          <w:szCs w:val="22"/>
          <w:highlight w:val="none"/>
          <w:lang w:val="en-US" w:eastAsia="zh-CN" w:bidi="ar-SA"/>
        </w:rPr>
      </w:pPr>
      <w:r>
        <w:rPr>
          <w:rStyle w:val="36"/>
          <w:rFonts w:ascii="宋体" w:hAnsi="宋体" w:eastAsia="宋体" w:cstheme="minorBidi"/>
          <w:sz w:val="22"/>
          <w:szCs w:val="22"/>
          <w:highlight w:val="none"/>
          <w:lang w:val="en-US" w:eastAsia="zh-CN" w:bidi="ar-SA"/>
        </w:rPr>
        <w:br w:type="page"/>
      </w:r>
    </w:p>
    <w:p>
      <w:pPr>
        <w:pStyle w:val="31"/>
        <w:rPr>
          <w:rStyle w:val="36"/>
          <w:rFonts w:ascii="宋体" w:hAnsi="宋体" w:eastAsia="宋体" w:cstheme="minorBidi"/>
          <w:sz w:val="22"/>
          <w:szCs w:val="22"/>
          <w:highlight w:val="none"/>
          <w:lang w:val="en-US" w:eastAsia="zh-CN" w:bidi="ar-SA"/>
        </w:rPr>
      </w:pPr>
    </w:p>
    <w:p>
      <w:pPr>
        <w:snapToGrid w:val="0"/>
        <w:spacing w:line="320" w:lineRule="auto"/>
        <w:ind w:left="0" w:leftChars="0" w:firstLine="0" w:firstLineChars="0"/>
        <w:jc w:val="center"/>
        <w:textAlignment w:val="baseline"/>
        <w:rPr>
          <w:rFonts w:ascii="宋体" w:hAnsi="宋体" w:cs="宋体"/>
          <w:b/>
          <w:color w:val="auto"/>
          <w:sz w:val="24"/>
          <w:szCs w:val="24"/>
          <w:highlight w:val="none"/>
          <w:lang w:val="zh-CN" w:bidi="zh-CN"/>
        </w:rPr>
      </w:pPr>
      <w:r>
        <w:rPr>
          <w:rStyle w:val="36"/>
          <w:rFonts w:ascii="宋体" w:hAnsi="宋体" w:eastAsia="宋体" w:cs="宋体"/>
          <w:b/>
          <w:bCs/>
          <w:color w:val="000000"/>
          <w:sz w:val="24"/>
          <w:szCs w:val="24"/>
          <w:highlight w:val="none"/>
          <w:lang w:val="en-US" w:eastAsia="zh-CN" w:bidi="ar-SA"/>
        </w:rPr>
        <w:t>（三）</w:t>
      </w:r>
      <w:r>
        <w:rPr>
          <w:rFonts w:ascii="宋体" w:hAnsi="宋体" w:cs="宋体"/>
          <w:b/>
          <w:bCs/>
          <w:color w:val="auto"/>
          <w:sz w:val="24"/>
          <w:szCs w:val="24"/>
          <w:highlight w:val="none"/>
          <w:lang w:val="zh-CN" w:bidi="zh-CN"/>
        </w:rPr>
        <w:t>最</w:t>
      </w:r>
      <w:r>
        <w:rPr>
          <w:rFonts w:hint="eastAsia" w:ascii="宋体" w:hAnsi="宋体" w:cs="宋体"/>
          <w:b/>
          <w:bCs/>
          <w:color w:val="auto"/>
          <w:sz w:val="24"/>
          <w:szCs w:val="24"/>
          <w:highlight w:val="none"/>
          <w:lang w:val="zh-CN" w:bidi="zh-CN"/>
        </w:rPr>
        <w:t>终</w:t>
      </w:r>
      <w:r>
        <w:rPr>
          <w:rFonts w:ascii="宋体" w:hAnsi="宋体" w:cs="宋体"/>
          <w:b/>
          <w:bCs/>
          <w:color w:val="auto"/>
          <w:sz w:val="24"/>
          <w:szCs w:val="24"/>
          <w:highlight w:val="none"/>
          <w:lang w:val="zh-CN" w:bidi="zh-CN"/>
        </w:rPr>
        <w:t>承诺报价表</w:t>
      </w:r>
    </w:p>
    <w:p>
      <w:pPr>
        <w:tabs>
          <w:tab w:val="left" w:pos="1663"/>
        </w:tabs>
        <w:autoSpaceDE w:val="0"/>
        <w:autoSpaceDN w:val="0"/>
        <w:ind w:left="96"/>
        <w:jc w:val="center"/>
        <w:outlineLvl w:val="3"/>
        <w:rPr>
          <w:rFonts w:ascii="宋体" w:hAnsi="宋体" w:cs="宋体"/>
          <w:b/>
          <w:bCs/>
          <w:color w:val="auto"/>
          <w:sz w:val="24"/>
          <w:szCs w:val="24"/>
          <w:highlight w:val="none"/>
          <w:lang w:val="zh-CN" w:bidi="zh-CN"/>
        </w:rPr>
      </w:pPr>
      <w:r>
        <w:rPr>
          <w:rFonts w:ascii="宋体" w:hAnsi="宋体" w:cs="宋体"/>
          <w:b/>
          <w:bCs/>
          <w:color w:val="auto"/>
          <w:sz w:val="24"/>
          <w:szCs w:val="24"/>
          <w:highlight w:val="none"/>
          <w:lang w:val="zh-CN" w:bidi="zh-CN"/>
        </w:rPr>
        <w:t>（某项目第</w:t>
      </w:r>
      <w:r>
        <w:rPr>
          <w:rFonts w:ascii="宋体" w:hAnsi="宋体" w:cs="宋体"/>
          <w:b/>
          <w:bCs/>
          <w:color w:val="auto"/>
          <w:sz w:val="24"/>
          <w:szCs w:val="24"/>
          <w:highlight w:val="none"/>
          <w:u w:val="single"/>
          <w:lang w:val="zh-CN" w:bidi="zh-CN"/>
        </w:rPr>
        <w:t xml:space="preserve"> </w:t>
      </w:r>
      <w:r>
        <w:rPr>
          <w:rFonts w:ascii="宋体" w:hAnsi="宋体" w:cs="宋体"/>
          <w:b/>
          <w:bCs/>
          <w:color w:val="auto"/>
          <w:sz w:val="24"/>
          <w:szCs w:val="24"/>
          <w:highlight w:val="none"/>
          <w:u w:val="single"/>
          <w:lang w:val="zh-CN" w:bidi="zh-CN"/>
        </w:rPr>
        <w:tab/>
      </w:r>
      <w:r>
        <w:rPr>
          <w:rFonts w:ascii="宋体" w:hAnsi="宋体" w:cs="宋体"/>
          <w:b/>
          <w:bCs/>
          <w:color w:val="auto"/>
          <w:sz w:val="24"/>
          <w:szCs w:val="24"/>
          <w:highlight w:val="none"/>
          <w:lang w:val="zh-CN" w:bidi="zh-CN"/>
        </w:rPr>
        <w:t>次报价书）</w:t>
      </w:r>
    </w:p>
    <w:p>
      <w:pPr>
        <w:tabs>
          <w:tab w:val="left" w:pos="1663"/>
        </w:tabs>
        <w:autoSpaceDE w:val="0"/>
        <w:autoSpaceDN w:val="0"/>
        <w:ind w:left="0" w:leftChars="0" w:firstLine="723" w:firstLineChars="300"/>
        <w:jc w:val="left"/>
        <w:outlineLvl w:val="3"/>
        <w:rPr>
          <w:rFonts w:hint="default" w:cs="宋体"/>
          <w:b/>
          <w:bCs/>
          <w:color w:val="auto"/>
          <w:sz w:val="24"/>
          <w:szCs w:val="24"/>
          <w:highlight w:val="none"/>
          <w:u w:val="single"/>
          <w:lang w:val="en-US" w:bidi="zh-CN"/>
        </w:rPr>
      </w:pPr>
      <w:r>
        <w:rPr>
          <w:rFonts w:hint="eastAsia" w:ascii="宋体" w:hAnsi="宋体" w:cs="宋体"/>
          <w:b/>
          <w:bCs/>
          <w:color w:val="auto"/>
          <w:sz w:val="24"/>
          <w:szCs w:val="24"/>
          <w:highlight w:val="none"/>
          <w:lang w:val="en-US" w:bidi="zh-CN"/>
        </w:rPr>
        <w:t>项目名称</w:t>
      </w:r>
      <w:r>
        <w:rPr>
          <w:rFonts w:hint="eastAsia" w:cs="宋体"/>
          <w:b/>
          <w:bCs/>
          <w:color w:val="auto"/>
          <w:sz w:val="24"/>
          <w:szCs w:val="24"/>
          <w:highlight w:val="none"/>
          <w:lang w:val="en-US" w:bidi="zh-CN"/>
        </w:rPr>
        <w:t>：</w:t>
      </w:r>
      <w:r>
        <w:rPr>
          <w:rFonts w:hint="eastAsia" w:cs="宋体"/>
          <w:b/>
          <w:bCs/>
          <w:color w:val="auto"/>
          <w:sz w:val="24"/>
          <w:szCs w:val="24"/>
          <w:highlight w:val="none"/>
          <w:u w:val="single"/>
          <w:lang w:val="en-US" w:eastAsia="zh-CN" w:bidi="zh-CN"/>
        </w:rPr>
        <w:t xml:space="preserve">                                项目</w:t>
      </w:r>
      <w:r>
        <w:rPr>
          <w:rFonts w:hint="eastAsia" w:ascii="宋体" w:hAnsi="宋体" w:cs="宋体"/>
          <w:b/>
          <w:bCs/>
          <w:color w:val="auto"/>
          <w:sz w:val="24"/>
          <w:szCs w:val="24"/>
          <w:highlight w:val="none"/>
          <w:u w:val="single"/>
          <w:lang w:val="en-US" w:bidi="zh-CN"/>
        </w:rPr>
        <w:t xml:space="preserve">  </w:t>
      </w:r>
      <w:r>
        <w:rPr>
          <w:rFonts w:hint="eastAsia" w:cs="宋体"/>
          <w:b/>
          <w:bCs/>
          <w:color w:val="auto"/>
          <w:sz w:val="24"/>
          <w:szCs w:val="24"/>
          <w:highlight w:val="none"/>
          <w:u w:val="single"/>
          <w:lang w:val="en-US" w:bidi="zh-CN"/>
        </w:rPr>
        <w:t xml:space="preserve">         </w:t>
      </w:r>
    </w:p>
    <w:p>
      <w:pPr>
        <w:pStyle w:val="9"/>
        <w:ind w:left="0" w:leftChars="0" w:firstLine="0" w:firstLineChars="0"/>
        <w:rPr>
          <w:rFonts w:hint="default"/>
          <w:highlight w:val="none"/>
          <w:u w:val="single"/>
          <w:lang w:val="en-US"/>
        </w:rPr>
      </w:pPr>
      <w:r>
        <w:rPr>
          <w:rFonts w:hint="eastAsia" w:cs="宋体"/>
          <w:b/>
          <w:bCs/>
          <w:color w:val="auto"/>
          <w:sz w:val="24"/>
          <w:szCs w:val="24"/>
          <w:highlight w:val="none"/>
          <w:lang w:val="en-US" w:bidi="zh-CN"/>
        </w:rPr>
        <w:t xml:space="preserve">      项目编号：</w:t>
      </w:r>
      <w:r>
        <w:rPr>
          <w:rFonts w:hint="eastAsia" w:cs="宋体"/>
          <w:b/>
          <w:bCs/>
          <w:color w:val="auto"/>
          <w:sz w:val="24"/>
          <w:szCs w:val="24"/>
          <w:highlight w:val="none"/>
          <w:u w:val="single"/>
          <w:lang w:val="en-US" w:bidi="zh-CN"/>
        </w:rPr>
        <w:t xml:space="preserve">DBSCG-2022-   </w:t>
      </w:r>
    </w:p>
    <w:p>
      <w:pPr>
        <w:autoSpaceDE w:val="0"/>
        <w:autoSpaceDN w:val="0"/>
        <w:spacing w:before="1" w:after="1"/>
        <w:jc w:val="left"/>
        <w:rPr>
          <w:rFonts w:ascii="宋体" w:hAnsi="宋体" w:cs="宋体"/>
          <w:b/>
          <w:color w:val="auto"/>
          <w:sz w:val="12"/>
          <w:szCs w:val="24"/>
          <w:highlight w:val="none"/>
          <w:lang w:val="zh-CN" w:bidi="zh-CN"/>
        </w:rPr>
      </w:pPr>
    </w:p>
    <w:tbl>
      <w:tblPr>
        <w:tblStyle w:val="17"/>
        <w:tblW w:w="852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61"/>
        <w:gridCol w:w="6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2461" w:type="dxa"/>
            <w:noWrap w:val="0"/>
            <w:vAlign w:val="top"/>
          </w:tcPr>
          <w:p>
            <w:pPr>
              <w:keepNext w:val="0"/>
              <w:keepLines w:val="0"/>
              <w:widowControl/>
              <w:suppressLineNumbers w:val="0"/>
              <w:autoSpaceDE w:val="0"/>
              <w:autoSpaceDN w:val="0"/>
              <w:spacing w:before="177" w:beforeAutospacing="0" w:after="0" w:afterAutospacing="0"/>
              <w:ind w:left="243" w:right="238"/>
              <w:jc w:val="center"/>
              <w:rPr>
                <w:rFonts w:hint="default" w:ascii="宋体" w:hAnsi="宋体" w:cs="宋体"/>
                <w:b/>
                <w:color w:val="auto"/>
                <w:sz w:val="24"/>
                <w:szCs w:val="22"/>
                <w:highlight w:val="none"/>
                <w:lang w:val="zh-CN" w:bidi="zh-CN"/>
              </w:rPr>
            </w:pPr>
            <w:r>
              <w:rPr>
                <w:rFonts w:hint="default" w:ascii="宋体" w:hAnsi="宋体" w:cs="宋体"/>
                <w:b/>
                <w:color w:val="auto"/>
                <w:sz w:val="24"/>
                <w:szCs w:val="22"/>
                <w:highlight w:val="none"/>
                <w:lang w:val="zh-CN" w:bidi="zh-CN"/>
              </w:rPr>
              <w:t>供应商名称</w:t>
            </w:r>
          </w:p>
        </w:tc>
        <w:tc>
          <w:tcPr>
            <w:tcW w:w="6064" w:type="dxa"/>
            <w:noWrap w:val="0"/>
            <w:vAlign w:val="top"/>
          </w:tcPr>
          <w:p>
            <w:pPr>
              <w:keepNext w:val="0"/>
              <w:keepLines w:val="0"/>
              <w:widowControl/>
              <w:suppressLineNumbers w:val="0"/>
              <w:autoSpaceDE w:val="0"/>
              <w:autoSpaceDN w:val="0"/>
              <w:spacing w:before="0" w:beforeAutospacing="0" w:after="0" w:afterAutospacing="0"/>
              <w:ind w:left="0" w:right="0"/>
              <w:jc w:val="left"/>
              <w:rPr>
                <w:rFonts w:hint="default" w:hAnsi="宋体" w:cs="宋体"/>
                <w:color w:val="auto"/>
                <w:sz w:val="22"/>
                <w:szCs w:val="22"/>
                <w:highlight w:val="none"/>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2461" w:type="dxa"/>
            <w:noWrap w:val="0"/>
            <w:vAlign w:val="top"/>
          </w:tcPr>
          <w:p>
            <w:pPr>
              <w:keepNext w:val="0"/>
              <w:keepLines w:val="0"/>
              <w:widowControl/>
              <w:suppressLineNumbers w:val="0"/>
              <w:autoSpaceDE w:val="0"/>
              <w:autoSpaceDN w:val="0"/>
              <w:spacing w:before="11" w:beforeAutospacing="0" w:after="0" w:afterAutospacing="0"/>
              <w:ind w:left="0" w:right="0"/>
              <w:jc w:val="left"/>
              <w:rPr>
                <w:rFonts w:hint="default" w:ascii="宋体" w:hAnsi="宋体" w:cs="宋体"/>
                <w:b/>
                <w:color w:val="auto"/>
                <w:sz w:val="19"/>
                <w:szCs w:val="22"/>
                <w:highlight w:val="none"/>
                <w:lang w:val="zh-CN" w:bidi="zh-CN"/>
              </w:rPr>
            </w:pPr>
          </w:p>
          <w:p>
            <w:pPr>
              <w:keepNext w:val="0"/>
              <w:keepLines w:val="0"/>
              <w:widowControl/>
              <w:suppressLineNumbers w:val="0"/>
              <w:autoSpaceDE w:val="0"/>
              <w:autoSpaceDN w:val="0"/>
              <w:spacing w:before="0" w:beforeAutospacing="0" w:after="0" w:afterAutospacing="0"/>
              <w:ind w:left="245" w:right="237"/>
              <w:jc w:val="center"/>
              <w:rPr>
                <w:rFonts w:hint="default" w:ascii="宋体" w:hAnsi="宋体" w:cs="宋体"/>
                <w:b/>
                <w:color w:val="auto"/>
                <w:sz w:val="24"/>
                <w:szCs w:val="22"/>
                <w:highlight w:val="none"/>
                <w:lang w:val="zh-CN" w:bidi="zh-CN"/>
              </w:rPr>
            </w:pPr>
            <w:r>
              <w:rPr>
                <w:rFonts w:hint="eastAsia" w:cs="宋体"/>
                <w:b/>
                <w:color w:val="auto"/>
                <w:sz w:val="24"/>
                <w:szCs w:val="22"/>
                <w:highlight w:val="none"/>
                <w:lang w:bidi="zh-CN"/>
              </w:rPr>
              <w:t>询比</w:t>
            </w:r>
            <w:r>
              <w:rPr>
                <w:rFonts w:hint="default" w:ascii="宋体" w:hAnsi="宋体" w:cs="宋体"/>
                <w:b/>
                <w:color w:val="auto"/>
                <w:sz w:val="24"/>
                <w:szCs w:val="22"/>
                <w:highlight w:val="none"/>
                <w:lang w:val="zh-CN" w:bidi="zh-CN"/>
              </w:rPr>
              <w:t>范围</w:t>
            </w:r>
          </w:p>
        </w:tc>
        <w:tc>
          <w:tcPr>
            <w:tcW w:w="6064" w:type="dxa"/>
            <w:noWrap w:val="0"/>
            <w:vAlign w:val="top"/>
          </w:tcPr>
          <w:p>
            <w:pPr>
              <w:keepNext w:val="0"/>
              <w:keepLines w:val="0"/>
              <w:widowControl/>
              <w:suppressLineNumbers w:val="0"/>
              <w:autoSpaceDE w:val="0"/>
              <w:autoSpaceDN w:val="0"/>
              <w:spacing w:before="11" w:beforeAutospacing="0" w:after="0" w:afterAutospacing="0"/>
              <w:ind w:left="0" w:right="0"/>
              <w:jc w:val="left"/>
              <w:rPr>
                <w:rFonts w:hint="default" w:ascii="宋体" w:hAnsi="宋体" w:cs="宋体"/>
                <w:b/>
                <w:color w:val="auto"/>
                <w:sz w:val="19"/>
                <w:szCs w:val="22"/>
                <w:highlight w:val="none"/>
                <w:lang w:val="zh-CN" w:bidi="zh-CN"/>
              </w:rPr>
            </w:pPr>
          </w:p>
          <w:p>
            <w:pPr>
              <w:keepNext w:val="0"/>
              <w:keepLines w:val="0"/>
              <w:widowControl/>
              <w:suppressLineNumbers w:val="0"/>
              <w:tabs>
                <w:tab w:val="left" w:pos="1547"/>
              </w:tabs>
              <w:autoSpaceDE w:val="0"/>
              <w:autoSpaceDN w:val="0"/>
              <w:spacing w:before="0" w:beforeAutospacing="0" w:after="0" w:afterAutospacing="0"/>
              <w:ind w:left="107" w:right="0"/>
              <w:jc w:val="left"/>
              <w:rPr>
                <w:rFonts w:hint="default" w:ascii="宋体" w:hAnsi="宋体" w:cs="宋体"/>
                <w:color w:val="auto"/>
                <w:sz w:val="24"/>
                <w:szCs w:val="22"/>
                <w:highlight w:val="none"/>
                <w:lang w:val="zh-CN" w:bidi="zh-CN"/>
              </w:rPr>
            </w:pPr>
            <w:r>
              <w:rPr>
                <w:rFonts w:hint="default" w:ascii="宋体" w:hAnsi="宋体" w:cs="宋体"/>
                <w:color w:val="auto"/>
                <w:sz w:val="24"/>
                <w:szCs w:val="22"/>
                <w:highlight w:val="none"/>
                <w:lang w:val="zh-CN" w:bidi="zh-CN"/>
              </w:rPr>
              <w:t>全部 / 第</w:t>
            </w:r>
            <w:r>
              <w:rPr>
                <w:rFonts w:hint="default" w:ascii="宋体" w:hAnsi="宋体" w:cs="宋体"/>
                <w:color w:val="auto"/>
                <w:sz w:val="24"/>
                <w:szCs w:val="22"/>
                <w:highlight w:val="none"/>
                <w:u w:val="single"/>
                <w:lang w:val="zh-CN" w:bidi="zh-CN"/>
              </w:rPr>
              <w:t xml:space="preserve"> </w:t>
            </w:r>
            <w:r>
              <w:rPr>
                <w:rFonts w:hint="default" w:ascii="宋体" w:hAnsi="宋体" w:cs="宋体"/>
                <w:color w:val="auto"/>
                <w:sz w:val="24"/>
                <w:szCs w:val="22"/>
                <w:highlight w:val="none"/>
                <w:u w:val="single"/>
                <w:lang w:val="zh-CN" w:bidi="zh-CN"/>
              </w:rPr>
              <w:tab/>
            </w:r>
            <w:r>
              <w:rPr>
                <w:rFonts w:hint="default" w:ascii="宋体" w:hAnsi="宋体" w:cs="宋体"/>
                <w:color w:val="auto"/>
                <w:sz w:val="24"/>
                <w:szCs w:val="22"/>
                <w:highlight w:val="none"/>
                <w:lang w:val="zh-CN" w:bidi="zh-CN"/>
              </w:rPr>
              <w:t>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1" w:hRule="atLeast"/>
        </w:trPr>
        <w:tc>
          <w:tcPr>
            <w:tcW w:w="2461" w:type="dxa"/>
            <w:noWrap w:val="0"/>
            <w:vAlign w:val="top"/>
          </w:tcPr>
          <w:p>
            <w:pPr>
              <w:keepNext w:val="0"/>
              <w:keepLines w:val="0"/>
              <w:widowControl/>
              <w:suppressLineNumbers w:val="0"/>
              <w:autoSpaceDE w:val="0"/>
              <w:autoSpaceDN w:val="0"/>
              <w:spacing w:before="7" w:beforeAutospacing="0" w:after="0" w:afterAutospacing="0"/>
              <w:ind w:left="0" w:right="0"/>
              <w:jc w:val="left"/>
              <w:rPr>
                <w:rFonts w:hint="default" w:ascii="宋体" w:hAnsi="宋体" w:cs="宋体"/>
                <w:b/>
                <w:color w:val="auto"/>
                <w:sz w:val="35"/>
                <w:szCs w:val="22"/>
                <w:highlight w:val="none"/>
                <w:lang w:val="zh-CN" w:bidi="zh-CN"/>
              </w:rPr>
            </w:pPr>
          </w:p>
          <w:p>
            <w:pPr>
              <w:keepNext w:val="0"/>
              <w:keepLines w:val="0"/>
              <w:widowControl/>
              <w:suppressLineNumbers w:val="0"/>
              <w:autoSpaceDE w:val="0"/>
              <w:autoSpaceDN w:val="0"/>
              <w:spacing w:before="0" w:beforeAutospacing="0" w:after="0" w:afterAutospacing="0"/>
              <w:ind w:left="243" w:right="238"/>
              <w:jc w:val="center"/>
              <w:rPr>
                <w:rFonts w:hint="default" w:ascii="宋体" w:hAnsi="宋体" w:cs="宋体"/>
                <w:b/>
                <w:color w:val="auto"/>
                <w:sz w:val="24"/>
                <w:szCs w:val="22"/>
                <w:highlight w:val="none"/>
                <w:lang w:val="zh-CN" w:bidi="zh-CN"/>
              </w:rPr>
            </w:pPr>
            <w:r>
              <w:rPr>
                <w:rFonts w:hint="default" w:ascii="宋体" w:hAnsi="宋体" w:cs="宋体"/>
                <w:b/>
                <w:color w:val="auto"/>
                <w:sz w:val="24"/>
                <w:szCs w:val="22"/>
                <w:highlight w:val="none"/>
                <w:lang w:val="zh-CN" w:bidi="zh-CN"/>
              </w:rPr>
              <w:t>最后报价</w:t>
            </w:r>
          </w:p>
          <w:p>
            <w:pPr>
              <w:keepNext w:val="0"/>
              <w:keepLines w:val="0"/>
              <w:widowControl/>
              <w:suppressLineNumbers w:val="0"/>
              <w:autoSpaceDE w:val="0"/>
              <w:autoSpaceDN w:val="0"/>
              <w:spacing w:before="161" w:beforeAutospacing="0" w:after="0" w:afterAutospacing="0"/>
              <w:ind w:left="245" w:right="238"/>
              <w:jc w:val="center"/>
              <w:rPr>
                <w:rFonts w:hint="default" w:ascii="宋体" w:hAnsi="宋体" w:cs="宋体"/>
                <w:b/>
                <w:color w:val="auto"/>
                <w:sz w:val="24"/>
                <w:szCs w:val="22"/>
                <w:highlight w:val="none"/>
                <w:lang w:val="zh-CN" w:bidi="zh-CN"/>
              </w:rPr>
            </w:pPr>
            <w:r>
              <w:rPr>
                <w:rFonts w:hint="default" w:ascii="宋体" w:hAnsi="宋体" w:cs="宋体"/>
                <w:b/>
                <w:color w:val="auto"/>
                <w:sz w:val="24"/>
                <w:szCs w:val="22"/>
                <w:highlight w:val="none"/>
                <w:lang w:val="zh-CN" w:bidi="zh-CN"/>
              </w:rPr>
              <w:t>（详见备注说明）</w:t>
            </w:r>
          </w:p>
        </w:tc>
        <w:tc>
          <w:tcPr>
            <w:tcW w:w="6064" w:type="dxa"/>
            <w:noWrap w:val="0"/>
            <w:vAlign w:val="top"/>
          </w:tcPr>
          <w:p>
            <w:pPr>
              <w:keepNext w:val="0"/>
              <w:keepLines w:val="0"/>
              <w:widowControl/>
              <w:suppressLineNumbers w:val="0"/>
              <w:autoSpaceDE w:val="0"/>
              <w:autoSpaceDN w:val="0"/>
              <w:spacing w:before="9" w:beforeAutospacing="0" w:after="0" w:afterAutospacing="0"/>
              <w:ind w:left="0" w:leftChars="0" w:right="0" w:firstLine="0" w:firstLineChars="0"/>
              <w:jc w:val="left"/>
              <w:rPr>
                <w:rFonts w:hint="default"/>
                <w:lang w:val="zh-CN"/>
              </w:rPr>
            </w:pPr>
          </w:p>
          <w:p>
            <w:pPr>
              <w:keepNext w:val="0"/>
              <w:keepLines w:val="0"/>
              <w:widowControl/>
              <w:suppressLineNumbers w:val="0"/>
              <w:spacing w:before="0" w:beforeAutospacing="0" w:after="0" w:afterAutospacing="0" w:line="640" w:lineRule="exact"/>
              <w:ind w:left="0" w:right="0" w:firstLine="440" w:firstLineChars="200"/>
              <w:rPr>
                <w:rFonts w:hint="eastAsia"/>
                <w:lang w:val="zh-CN"/>
              </w:rPr>
            </w:pPr>
            <w:r>
              <w:rPr>
                <w:rFonts w:hint="default"/>
                <w:lang w:val="zh-CN"/>
              </w:rPr>
              <w:t>人民币</w:t>
            </w:r>
            <w:r>
              <w:rPr>
                <w:rFonts w:hint="eastAsia"/>
                <w:lang w:val="zh-CN"/>
              </w:rPr>
              <w:t>（</w:t>
            </w:r>
            <w:r>
              <w:rPr>
                <w:rFonts w:hint="eastAsia"/>
                <w:lang w:val="en-US" w:eastAsia="zh-CN"/>
              </w:rPr>
              <w:t>元</w:t>
            </w:r>
            <w:r>
              <w:rPr>
                <w:rFonts w:hint="eastAsia"/>
                <w:lang w:val="zh-CN"/>
              </w:rPr>
              <w:t>）</w:t>
            </w:r>
            <w:r>
              <w:rPr>
                <w:rFonts w:hint="default"/>
                <w:lang w:val="zh-CN"/>
              </w:rPr>
              <w:t>：</w:t>
            </w:r>
            <w:r>
              <w:rPr>
                <w:rFonts w:hint="default"/>
                <w:u w:val="single"/>
                <w:lang w:val="zh-CN"/>
              </w:rPr>
              <w:t xml:space="preserve"> </w:t>
            </w:r>
            <w:r>
              <w:rPr>
                <w:rFonts w:hint="eastAsia"/>
                <w:u w:val="single"/>
                <w:lang w:val="en-US"/>
              </w:rPr>
              <w:t xml:space="preserve"> </w:t>
            </w:r>
            <w:r>
              <w:rPr>
                <w:rFonts w:hint="eastAsia"/>
                <w:u w:val="single"/>
                <w:lang w:val="en-US" w:eastAsia="zh-CN"/>
              </w:rPr>
              <w:t xml:space="preserve">               </w:t>
            </w:r>
            <w:r>
              <w:rPr>
                <w:rFonts w:hint="eastAsia"/>
                <w:u w:val="single"/>
                <w:lang w:val="en-US"/>
              </w:rPr>
              <w:t xml:space="preserve">        </w:t>
            </w:r>
          </w:p>
          <w:p>
            <w:pPr>
              <w:ind w:left="0" w:leftChars="0" w:firstLine="0" w:firstLineChars="0"/>
              <w:rPr>
                <w:rFonts w:hint="default" w:eastAsia="宋体"/>
                <w:lang w:val="en-US" w:eastAsia="zh-CN"/>
              </w:rPr>
            </w:pPr>
            <w:r>
              <w:rPr>
                <w:rFonts w:hint="eastAsia"/>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80" w:hRule="atLeast"/>
        </w:trPr>
        <w:tc>
          <w:tcPr>
            <w:tcW w:w="2461" w:type="dxa"/>
            <w:noWrap w:val="0"/>
            <w:vAlign w:val="top"/>
          </w:tcPr>
          <w:p>
            <w:pPr>
              <w:keepNext w:val="0"/>
              <w:keepLines w:val="0"/>
              <w:widowControl/>
              <w:suppressLineNumbers w:val="0"/>
              <w:autoSpaceDE w:val="0"/>
              <w:autoSpaceDN w:val="0"/>
              <w:spacing w:before="0" w:beforeAutospacing="0" w:after="0" w:afterAutospacing="0"/>
              <w:ind w:left="0" w:right="0"/>
              <w:jc w:val="left"/>
              <w:rPr>
                <w:rFonts w:hint="default" w:ascii="宋体" w:hAnsi="宋体" w:cs="宋体"/>
                <w:b/>
                <w:color w:val="auto"/>
                <w:sz w:val="24"/>
                <w:szCs w:val="22"/>
                <w:highlight w:val="none"/>
                <w:lang w:val="zh-CN" w:bidi="zh-CN"/>
              </w:rPr>
            </w:pPr>
          </w:p>
          <w:p>
            <w:pPr>
              <w:keepNext w:val="0"/>
              <w:keepLines w:val="0"/>
              <w:widowControl/>
              <w:suppressLineNumbers w:val="0"/>
              <w:autoSpaceDE w:val="0"/>
              <w:autoSpaceDN w:val="0"/>
              <w:spacing w:before="0" w:beforeAutospacing="0" w:after="0" w:afterAutospacing="0"/>
              <w:ind w:left="0" w:right="0"/>
              <w:jc w:val="left"/>
              <w:rPr>
                <w:rFonts w:hint="default" w:ascii="宋体" w:hAnsi="宋体" w:cs="宋体"/>
                <w:b/>
                <w:color w:val="auto"/>
                <w:sz w:val="24"/>
                <w:szCs w:val="22"/>
                <w:highlight w:val="none"/>
                <w:lang w:val="zh-CN" w:bidi="zh-CN"/>
              </w:rPr>
            </w:pPr>
          </w:p>
          <w:p>
            <w:pPr>
              <w:keepNext w:val="0"/>
              <w:keepLines w:val="0"/>
              <w:widowControl/>
              <w:suppressLineNumbers w:val="0"/>
              <w:autoSpaceDE w:val="0"/>
              <w:autoSpaceDN w:val="0"/>
              <w:spacing w:before="10" w:beforeAutospacing="0" w:after="0" w:afterAutospacing="0"/>
              <w:ind w:left="0" w:right="0"/>
              <w:jc w:val="left"/>
              <w:rPr>
                <w:rFonts w:hint="default" w:ascii="宋体" w:hAnsi="宋体" w:cs="宋体"/>
                <w:b/>
                <w:color w:val="auto"/>
                <w:sz w:val="28"/>
                <w:szCs w:val="22"/>
                <w:highlight w:val="none"/>
                <w:lang w:val="zh-CN" w:bidi="zh-CN"/>
              </w:rPr>
            </w:pPr>
          </w:p>
          <w:p>
            <w:pPr>
              <w:keepNext w:val="0"/>
              <w:keepLines w:val="0"/>
              <w:widowControl/>
              <w:suppressLineNumbers w:val="0"/>
              <w:autoSpaceDE w:val="0"/>
              <w:autoSpaceDN w:val="0"/>
              <w:spacing w:before="0" w:beforeAutospacing="0" w:after="0" w:afterAutospacing="0"/>
              <w:ind w:left="243" w:right="238"/>
              <w:jc w:val="center"/>
              <w:rPr>
                <w:rFonts w:hint="default" w:ascii="宋体" w:hAnsi="宋体" w:cs="宋体"/>
                <w:b/>
                <w:color w:val="auto"/>
                <w:sz w:val="24"/>
                <w:szCs w:val="22"/>
                <w:highlight w:val="none"/>
                <w:lang w:val="zh-CN" w:bidi="zh-CN"/>
              </w:rPr>
            </w:pPr>
            <w:r>
              <w:rPr>
                <w:rFonts w:hint="default" w:ascii="宋体" w:hAnsi="宋体" w:cs="宋体"/>
                <w:b/>
                <w:color w:val="auto"/>
                <w:sz w:val="24"/>
                <w:szCs w:val="22"/>
                <w:highlight w:val="none"/>
                <w:lang w:val="zh-CN" w:bidi="zh-CN"/>
              </w:rPr>
              <w:t>备注说明</w:t>
            </w:r>
          </w:p>
        </w:tc>
        <w:tc>
          <w:tcPr>
            <w:tcW w:w="6064" w:type="dxa"/>
            <w:noWrap w:val="0"/>
            <w:vAlign w:val="top"/>
          </w:tcPr>
          <w:p>
            <w:pPr>
              <w:keepNext w:val="0"/>
              <w:keepLines w:val="0"/>
              <w:widowControl/>
              <w:numPr>
                <w:ilvl w:val="0"/>
                <w:numId w:val="0"/>
              </w:numPr>
              <w:suppressLineNumbers w:val="0"/>
              <w:spacing w:before="0" w:beforeAutospacing="0" w:after="0" w:afterAutospacing="0" w:line="440" w:lineRule="exact"/>
              <w:ind w:leftChars="0" w:right="0" w:rightChars="0"/>
              <w:jc w:val="left"/>
              <w:textAlignment w:val="baseline"/>
              <w:rPr>
                <w:rStyle w:val="36"/>
                <w:rFonts w:hint="eastAsia"/>
                <w:b w:val="0"/>
                <w:bCs/>
                <w:color w:val="000000"/>
                <w:sz w:val="22"/>
                <w:szCs w:val="21"/>
                <w:highlight w:val="none"/>
                <w:lang w:val="en-US" w:eastAsia="zh-CN" w:bidi="ar-SA"/>
              </w:rPr>
            </w:pPr>
          </w:p>
          <w:p>
            <w:pPr>
              <w:keepNext w:val="0"/>
              <w:keepLines w:val="0"/>
              <w:widowControl/>
              <w:numPr>
                <w:ilvl w:val="0"/>
                <w:numId w:val="0"/>
              </w:numPr>
              <w:suppressLineNumbers w:val="0"/>
              <w:spacing w:before="0" w:beforeAutospacing="0" w:after="0" w:afterAutospacing="0" w:line="440" w:lineRule="exact"/>
              <w:ind w:leftChars="0" w:right="0" w:rightChars="0"/>
              <w:jc w:val="left"/>
              <w:textAlignment w:val="baseline"/>
              <w:rPr>
                <w:rStyle w:val="36"/>
                <w:rFonts w:hint="eastAsia"/>
                <w:b w:val="0"/>
                <w:bCs/>
                <w:color w:val="000000"/>
                <w:sz w:val="22"/>
                <w:szCs w:val="21"/>
                <w:highlight w:val="none"/>
                <w:lang w:val="en-US" w:eastAsia="zh-CN" w:bidi="ar-SA"/>
              </w:rPr>
            </w:pPr>
          </w:p>
          <w:p>
            <w:pPr>
              <w:keepNext w:val="0"/>
              <w:keepLines w:val="0"/>
              <w:widowControl/>
              <w:numPr>
                <w:ilvl w:val="0"/>
                <w:numId w:val="0"/>
              </w:numPr>
              <w:suppressLineNumbers w:val="0"/>
              <w:spacing w:before="0" w:beforeAutospacing="0" w:after="0" w:afterAutospacing="0" w:line="440" w:lineRule="exact"/>
              <w:ind w:leftChars="0" w:right="0" w:rightChars="0" w:firstLine="220" w:firstLineChars="100"/>
              <w:jc w:val="left"/>
              <w:textAlignment w:val="baseline"/>
              <w:rPr>
                <w:rStyle w:val="36"/>
                <w:rFonts w:hint="eastAsia"/>
                <w:b w:val="0"/>
                <w:bCs/>
                <w:color w:val="000000"/>
                <w:sz w:val="22"/>
                <w:szCs w:val="21"/>
                <w:highlight w:val="none"/>
                <w:lang w:val="en-US" w:eastAsia="zh-CN" w:bidi="ar-SA"/>
              </w:rPr>
            </w:pPr>
            <w:r>
              <w:rPr>
                <w:rStyle w:val="36"/>
                <w:rFonts w:hint="eastAsia"/>
                <w:b w:val="0"/>
                <w:bCs/>
                <w:color w:val="000000"/>
                <w:sz w:val="22"/>
                <w:szCs w:val="21"/>
                <w:highlight w:val="none"/>
                <w:lang w:val="en-US" w:eastAsia="zh-CN" w:bidi="ar-SA"/>
              </w:rPr>
              <w:t>详细报价详见“ 响应报价书报价清单 ”</w:t>
            </w:r>
          </w:p>
          <w:p>
            <w:pPr>
              <w:keepNext w:val="0"/>
              <w:keepLines w:val="0"/>
              <w:widowControl/>
              <w:suppressLineNumbers w:val="0"/>
              <w:autoSpaceDE w:val="0"/>
              <w:autoSpaceDN w:val="0"/>
              <w:spacing w:before="0" w:beforeAutospacing="0" w:after="0" w:afterAutospacing="0"/>
              <w:ind w:left="0" w:right="0"/>
              <w:jc w:val="left"/>
              <w:rPr>
                <w:rFonts w:hint="default" w:hAnsi="宋体" w:cs="宋体"/>
                <w:color w:val="auto"/>
                <w:sz w:val="22"/>
                <w:szCs w:val="22"/>
                <w:highlight w:val="none"/>
                <w:lang w:val="zh-CN" w:bidi="zh-CN"/>
              </w:rPr>
            </w:pPr>
          </w:p>
        </w:tc>
      </w:tr>
    </w:tbl>
    <w:p>
      <w:pPr>
        <w:autoSpaceDE w:val="0"/>
        <w:autoSpaceDN w:val="0"/>
        <w:spacing w:before="79"/>
        <w:ind w:left="4421"/>
        <w:jc w:val="left"/>
        <w:rPr>
          <w:rFonts w:ascii="宋体" w:hAnsi="宋体" w:cs="宋体"/>
          <w:color w:val="auto"/>
          <w:sz w:val="24"/>
          <w:szCs w:val="24"/>
          <w:highlight w:val="none"/>
          <w:lang w:val="zh-CN" w:bidi="zh-CN"/>
        </w:rPr>
      </w:pPr>
      <w:r>
        <w:rPr>
          <w:rFonts w:ascii="宋体" w:hAnsi="宋体" w:cs="宋体"/>
          <w:color w:val="auto"/>
          <w:sz w:val="24"/>
          <w:szCs w:val="24"/>
          <w:highlight w:val="none"/>
          <w:lang w:val="zh-CN" w:bidi="zh-CN"/>
        </w:rPr>
        <w:t>供应商公章或授权代表签字：</w:t>
      </w:r>
    </w:p>
    <w:p>
      <w:pPr>
        <w:tabs>
          <w:tab w:val="left" w:pos="5861"/>
          <w:tab w:val="left" w:pos="8556"/>
        </w:tabs>
        <w:autoSpaceDE w:val="0"/>
        <w:autoSpaceDN w:val="0"/>
        <w:spacing w:before="160"/>
        <w:ind w:left="4421"/>
        <w:jc w:val="left"/>
        <w:rPr>
          <w:rFonts w:hAnsi="宋体" w:cs="宋体"/>
          <w:color w:val="auto"/>
          <w:sz w:val="29"/>
          <w:szCs w:val="24"/>
          <w:highlight w:val="none"/>
          <w:lang w:val="zh-CN" w:bidi="zh-CN"/>
        </w:rPr>
      </w:pPr>
      <w:r>
        <w:rPr>
          <w:rFonts w:ascii="宋体" w:hAnsi="宋体" w:cs="宋体"/>
          <w:color w:val="auto"/>
          <w:sz w:val="24"/>
          <w:szCs w:val="24"/>
          <w:highlight w:val="none"/>
          <w:lang w:val="zh-CN" w:bidi="zh-CN"/>
        </w:rPr>
        <w:t>日</w:t>
      </w:r>
      <w:r>
        <w:rPr>
          <w:rFonts w:ascii="宋体" w:hAnsi="宋体" w:cs="宋体"/>
          <w:color w:val="auto"/>
          <w:sz w:val="24"/>
          <w:szCs w:val="24"/>
          <w:highlight w:val="none"/>
          <w:lang w:val="zh-CN" w:bidi="zh-CN"/>
        </w:rPr>
        <w:tab/>
      </w:r>
      <w:r>
        <w:rPr>
          <w:rFonts w:ascii="宋体" w:hAnsi="宋体" w:cs="宋体"/>
          <w:color w:val="auto"/>
          <w:sz w:val="24"/>
          <w:szCs w:val="24"/>
          <w:highlight w:val="none"/>
          <w:lang w:val="zh-CN" w:bidi="zh-CN"/>
        </w:rPr>
        <w:t>期：</w:t>
      </w:r>
      <w:r>
        <w:rPr>
          <w:rFonts w:hAnsi="宋体" w:eastAsia="Times New Roman" w:cs="宋体"/>
          <w:color w:val="auto"/>
          <w:sz w:val="24"/>
          <w:szCs w:val="24"/>
          <w:highlight w:val="none"/>
          <w:u w:val="single"/>
          <w:lang w:val="zh-CN" w:bidi="zh-CN"/>
        </w:rPr>
        <w:t xml:space="preserve"> </w:t>
      </w:r>
      <w:r>
        <w:rPr>
          <w:rFonts w:hAnsi="宋体" w:eastAsia="Times New Roman" w:cs="宋体"/>
          <w:color w:val="auto"/>
          <w:sz w:val="24"/>
          <w:szCs w:val="24"/>
          <w:highlight w:val="none"/>
          <w:u w:val="single"/>
          <w:lang w:val="zh-CN" w:bidi="zh-CN"/>
        </w:rPr>
        <w:tab/>
      </w:r>
    </w:p>
    <w:p>
      <w:pPr>
        <w:keepNext w:val="0"/>
        <w:keepLines w:val="0"/>
        <w:pageBreakBefore w:val="0"/>
        <w:widowControl/>
        <w:kinsoku/>
        <w:wordWrap/>
        <w:overflowPunct/>
        <w:topLinePunct w:val="0"/>
        <w:autoSpaceDE w:val="0"/>
        <w:autoSpaceDN w:val="0"/>
        <w:bidi w:val="0"/>
        <w:adjustRightInd/>
        <w:snapToGrid/>
        <w:spacing w:before="66" w:line="360" w:lineRule="exact"/>
        <w:ind w:left="220" w:right="353" w:firstLine="434"/>
        <w:textAlignment w:val="baseline"/>
        <w:rPr>
          <w:rFonts w:ascii="宋体" w:hAnsi="宋体" w:cs="宋体"/>
          <w:b/>
          <w:color w:val="auto"/>
          <w:spacing w:val="-9"/>
          <w:sz w:val="24"/>
          <w:szCs w:val="24"/>
          <w:highlight w:val="none"/>
          <w:lang w:val="zh-CN" w:eastAsia="zh-CN" w:bidi="zh-CN"/>
        </w:rPr>
      </w:pPr>
      <w:r>
        <w:rPr>
          <w:rFonts w:ascii="宋体" w:hAnsi="宋体" w:cs="宋体"/>
          <w:b/>
          <w:color w:val="auto"/>
          <w:spacing w:val="-9"/>
          <w:sz w:val="24"/>
          <w:szCs w:val="24"/>
          <w:highlight w:val="none"/>
          <w:lang w:val="zh-CN" w:bidi="zh-CN"/>
        </w:rPr>
        <w:t>注：</w:t>
      </w:r>
      <w:r>
        <w:rPr>
          <w:rFonts w:ascii="宋体" w:hAnsi="宋体" w:cs="宋体"/>
          <w:b/>
          <w:color w:val="auto"/>
          <w:spacing w:val="-9"/>
          <w:sz w:val="24"/>
          <w:szCs w:val="24"/>
          <w:highlight w:val="none"/>
          <w:lang w:val="zh-CN" w:eastAsia="zh-CN" w:bidi="zh-CN"/>
        </w:rPr>
        <w:t>1、</w:t>
      </w:r>
      <w:r>
        <w:rPr>
          <w:rFonts w:hint="eastAsia" w:cs="宋体"/>
          <w:b/>
          <w:color w:val="auto"/>
          <w:spacing w:val="-9"/>
          <w:sz w:val="24"/>
          <w:szCs w:val="24"/>
          <w:highlight w:val="none"/>
          <w:lang w:val="zh-CN" w:eastAsia="zh-CN" w:bidi="zh-CN"/>
        </w:rPr>
        <w:t>响应</w:t>
      </w:r>
      <w:r>
        <w:rPr>
          <w:rFonts w:ascii="宋体" w:hAnsi="宋体" w:cs="宋体"/>
          <w:b/>
          <w:color w:val="auto"/>
          <w:spacing w:val="-9"/>
          <w:sz w:val="24"/>
          <w:szCs w:val="24"/>
          <w:highlight w:val="none"/>
          <w:lang w:val="zh-CN" w:eastAsia="zh-CN" w:bidi="zh-CN"/>
        </w:rPr>
        <w:t>报价为</w:t>
      </w:r>
      <w:r>
        <w:rPr>
          <w:rFonts w:hint="eastAsia" w:cs="宋体"/>
          <w:b/>
          <w:color w:val="auto"/>
          <w:spacing w:val="-9"/>
          <w:sz w:val="24"/>
          <w:szCs w:val="24"/>
          <w:highlight w:val="none"/>
          <w:lang w:val="zh-CN" w:eastAsia="zh-CN" w:bidi="zh-CN"/>
        </w:rPr>
        <w:t>供应商</w:t>
      </w:r>
      <w:r>
        <w:rPr>
          <w:rFonts w:ascii="宋体" w:hAnsi="宋体" w:cs="宋体"/>
          <w:b/>
          <w:color w:val="auto"/>
          <w:spacing w:val="-9"/>
          <w:sz w:val="24"/>
          <w:szCs w:val="24"/>
          <w:highlight w:val="none"/>
          <w:lang w:val="zh-CN" w:eastAsia="zh-CN" w:bidi="zh-CN"/>
        </w:rPr>
        <w:t>在</w:t>
      </w:r>
      <w:r>
        <w:rPr>
          <w:rFonts w:hint="eastAsia" w:cs="宋体"/>
          <w:b/>
          <w:color w:val="auto"/>
          <w:spacing w:val="-9"/>
          <w:sz w:val="24"/>
          <w:szCs w:val="24"/>
          <w:highlight w:val="none"/>
          <w:lang w:val="zh-CN" w:eastAsia="zh-CN" w:bidi="zh-CN"/>
        </w:rPr>
        <w:t>询比</w:t>
      </w:r>
      <w:r>
        <w:rPr>
          <w:rFonts w:ascii="宋体" w:hAnsi="宋体" w:cs="宋体"/>
          <w:b/>
          <w:color w:val="auto"/>
          <w:spacing w:val="-9"/>
          <w:sz w:val="24"/>
          <w:szCs w:val="24"/>
          <w:highlight w:val="none"/>
          <w:lang w:val="zh-CN" w:eastAsia="zh-CN" w:bidi="zh-CN"/>
        </w:rPr>
        <w:t>文件中提出的各项支付金额的总和。包括本次</w:t>
      </w:r>
      <w:r>
        <w:rPr>
          <w:rFonts w:hint="eastAsia" w:cs="宋体"/>
          <w:b/>
          <w:color w:val="auto"/>
          <w:spacing w:val="-9"/>
          <w:sz w:val="24"/>
          <w:szCs w:val="24"/>
          <w:highlight w:val="none"/>
          <w:lang w:val="zh-CN" w:eastAsia="zh-CN" w:bidi="zh-CN"/>
        </w:rPr>
        <w:t>询比</w:t>
      </w:r>
      <w:r>
        <w:rPr>
          <w:rFonts w:ascii="宋体" w:hAnsi="宋体" w:cs="宋体"/>
          <w:b/>
          <w:color w:val="auto"/>
          <w:spacing w:val="-9"/>
          <w:sz w:val="24"/>
          <w:szCs w:val="24"/>
          <w:highlight w:val="none"/>
          <w:lang w:val="zh-CN" w:eastAsia="zh-CN" w:bidi="zh-CN"/>
        </w:rPr>
        <w:t>全部内容及人员工资、材料费、工具费等所发生的所有费用等。成交人应向</w:t>
      </w:r>
      <w:r>
        <w:rPr>
          <w:rFonts w:hint="eastAsia" w:cs="宋体"/>
          <w:b/>
          <w:color w:val="auto"/>
          <w:spacing w:val="-9"/>
          <w:sz w:val="24"/>
          <w:szCs w:val="24"/>
          <w:highlight w:val="none"/>
          <w:lang w:val="zh-CN" w:eastAsia="zh-CN" w:bidi="zh-CN"/>
        </w:rPr>
        <w:t>采购人</w:t>
      </w:r>
      <w:r>
        <w:rPr>
          <w:rFonts w:ascii="宋体" w:hAnsi="宋体" w:cs="宋体"/>
          <w:b/>
          <w:color w:val="auto"/>
          <w:spacing w:val="-9"/>
          <w:sz w:val="24"/>
          <w:szCs w:val="24"/>
          <w:highlight w:val="none"/>
          <w:lang w:val="zh-CN" w:eastAsia="zh-CN" w:bidi="zh-CN"/>
        </w:rPr>
        <w:t>出具税务发票。</w:t>
      </w:r>
    </w:p>
    <w:p>
      <w:pPr>
        <w:keepNext w:val="0"/>
        <w:keepLines w:val="0"/>
        <w:pageBreakBefore w:val="0"/>
        <w:widowControl/>
        <w:kinsoku/>
        <w:wordWrap/>
        <w:overflowPunct/>
        <w:topLinePunct w:val="0"/>
        <w:autoSpaceDE w:val="0"/>
        <w:autoSpaceDN w:val="0"/>
        <w:bidi w:val="0"/>
        <w:adjustRightInd/>
        <w:snapToGrid/>
        <w:spacing w:before="66" w:line="360" w:lineRule="exact"/>
        <w:ind w:left="220" w:right="353" w:firstLine="434"/>
        <w:textAlignment w:val="baseline"/>
        <w:rPr>
          <w:rFonts w:ascii="宋体" w:hAnsi="宋体" w:cs="宋体"/>
          <w:b/>
          <w:color w:val="auto"/>
          <w:spacing w:val="-9"/>
          <w:sz w:val="24"/>
          <w:szCs w:val="24"/>
          <w:highlight w:val="none"/>
          <w:lang w:val="zh-CN" w:eastAsia="zh-CN" w:bidi="zh-CN"/>
        </w:rPr>
      </w:pPr>
      <w:r>
        <w:rPr>
          <w:rFonts w:ascii="宋体" w:hAnsi="宋体" w:cs="宋体"/>
          <w:b/>
          <w:color w:val="auto"/>
          <w:spacing w:val="-9"/>
          <w:sz w:val="24"/>
          <w:szCs w:val="24"/>
          <w:highlight w:val="none"/>
          <w:lang w:val="zh-CN" w:eastAsia="zh-CN" w:bidi="zh-CN"/>
        </w:rPr>
        <w:t xml:space="preserve">   </w:t>
      </w:r>
      <w:r>
        <w:rPr>
          <w:rFonts w:ascii="宋体" w:hAnsi="宋体" w:cs="宋体"/>
          <w:b/>
          <w:color w:val="auto"/>
          <w:spacing w:val="-9"/>
          <w:sz w:val="24"/>
          <w:szCs w:val="24"/>
          <w:highlight w:val="none"/>
          <w:lang w:val="en-US" w:eastAsia="zh-CN" w:bidi="zh-CN"/>
        </w:rPr>
        <w:t xml:space="preserve">  </w:t>
      </w:r>
      <w:r>
        <w:rPr>
          <w:rFonts w:ascii="宋体" w:hAnsi="宋体" w:cs="宋体"/>
          <w:b/>
          <w:color w:val="auto"/>
          <w:spacing w:val="-9"/>
          <w:sz w:val="24"/>
          <w:szCs w:val="24"/>
          <w:highlight w:val="none"/>
          <w:lang w:val="zh-CN" w:eastAsia="zh-CN" w:bidi="zh-CN"/>
        </w:rPr>
        <w:t>2、本《</w:t>
      </w:r>
      <w:r>
        <w:rPr>
          <w:rFonts w:hint="eastAsia" w:ascii="宋体" w:hAnsi="宋体" w:cs="宋体"/>
          <w:b/>
          <w:color w:val="auto"/>
          <w:spacing w:val="-9"/>
          <w:sz w:val="24"/>
          <w:szCs w:val="24"/>
          <w:highlight w:val="none"/>
          <w:lang w:val="zh-CN" w:eastAsia="zh-CN" w:bidi="zh-CN"/>
        </w:rPr>
        <w:t>最终承诺报价表</w:t>
      </w:r>
      <w:r>
        <w:rPr>
          <w:rFonts w:ascii="宋体" w:hAnsi="宋体" w:cs="宋体"/>
          <w:b/>
          <w:color w:val="auto"/>
          <w:spacing w:val="-9"/>
          <w:sz w:val="24"/>
          <w:szCs w:val="24"/>
          <w:highlight w:val="none"/>
          <w:lang w:val="zh-CN" w:eastAsia="zh-CN" w:bidi="zh-CN"/>
        </w:rPr>
        <w:t>》中如存在大写金额与小写金额不一致的，</w:t>
      </w:r>
      <w:r>
        <w:rPr>
          <w:rFonts w:hint="eastAsia" w:cs="宋体"/>
          <w:b/>
          <w:color w:val="auto"/>
          <w:spacing w:val="-9"/>
          <w:sz w:val="24"/>
          <w:szCs w:val="24"/>
          <w:highlight w:val="none"/>
          <w:lang w:val="zh-CN" w:eastAsia="zh-CN" w:bidi="zh-CN"/>
        </w:rPr>
        <w:t>供应商</w:t>
      </w:r>
      <w:r>
        <w:rPr>
          <w:rFonts w:ascii="宋体" w:hAnsi="宋体" w:cs="宋体"/>
          <w:b/>
          <w:color w:val="auto"/>
          <w:spacing w:val="-9"/>
          <w:sz w:val="24"/>
          <w:szCs w:val="24"/>
          <w:highlight w:val="none"/>
          <w:lang w:val="zh-CN" w:eastAsia="zh-CN" w:bidi="zh-CN"/>
        </w:rPr>
        <w:t>须以大写金额为准进行修正；总价金额与依据单价计算出的结果不一致的，须以单价金额为准进行修正，除单价金额小数点有明显错误。</w:t>
      </w:r>
    </w:p>
    <w:p>
      <w:pPr>
        <w:keepNext w:val="0"/>
        <w:keepLines w:val="0"/>
        <w:pageBreakBefore w:val="0"/>
        <w:widowControl/>
        <w:kinsoku/>
        <w:wordWrap/>
        <w:overflowPunct/>
        <w:topLinePunct w:val="0"/>
        <w:autoSpaceDE w:val="0"/>
        <w:autoSpaceDN w:val="0"/>
        <w:bidi w:val="0"/>
        <w:adjustRightInd/>
        <w:snapToGrid/>
        <w:spacing w:before="66" w:line="360" w:lineRule="exact"/>
        <w:ind w:left="220" w:right="353" w:firstLine="434"/>
        <w:textAlignment w:val="baseline"/>
        <w:rPr>
          <w:rFonts w:ascii="宋体" w:hAnsi="宋体" w:cs="宋体"/>
          <w:b/>
          <w:color w:val="auto"/>
          <w:spacing w:val="-9"/>
          <w:sz w:val="24"/>
          <w:szCs w:val="24"/>
          <w:highlight w:val="none"/>
          <w:lang w:val="zh-CN" w:eastAsia="zh-CN" w:bidi="zh-CN"/>
        </w:rPr>
      </w:pPr>
      <w:r>
        <w:rPr>
          <w:rFonts w:ascii="宋体" w:hAnsi="宋体" w:cs="宋体"/>
          <w:b/>
          <w:color w:val="auto"/>
          <w:spacing w:val="-9"/>
          <w:sz w:val="24"/>
          <w:szCs w:val="24"/>
          <w:highlight w:val="none"/>
          <w:lang w:val="zh-CN" w:eastAsia="zh-CN" w:bidi="zh-CN"/>
        </w:rPr>
        <w:t xml:space="preserve">  </w:t>
      </w:r>
      <w:r>
        <w:rPr>
          <w:rFonts w:ascii="宋体" w:hAnsi="宋体" w:cs="宋体"/>
          <w:b/>
          <w:color w:val="auto"/>
          <w:spacing w:val="-9"/>
          <w:sz w:val="24"/>
          <w:szCs w:val="24"/>
          <w:highlight w:val="none"/>
          <w:lang w:val="en-US" w:eastAsia="zh-CN" w:bidi="zh-CN"/>
        </w:rPr>
        <w:t xml:space="preserve">  </w:t>
      </w:r>
      <w:r>
        <w:rPr>
          <w:rFonts w:ascii="宋体" w:hAnsi="宋体" w:cs="宋体"/>
          <w:b/>
          <w:color w:val="auto"/>
          <w:spacing w:val="-9"/>
          <w:sz w:val="24"/>
          <w:szCs w:val="24"/>
          <w:highlight w:val="none"/>
          <w:lang w:val="zh-CN" w:eastAsia="zh-CN" w:bidi="zh-CN"/>
        </w:rPr>
        <w:t xml:space="preserve"> 3、本项目为二轮报价，本《项目报价书》为第二轮报价，即最终报价，最终报价高于或等于第一轮报价的按无效标处理。</w:t>
      </w:r>
    </w:p>
    <w:p>
      <w:pPr>
        <w:pStyle w:val="9"/>
        <w:keepNext w:val="0"/>
        <w:keepLines w:val="0"/>
        <w:pageBreakBefore w:val="0"/>
        <w:widowControl/>
        <w:kinsoku/>
        <w:wordWrap/>
        <w:overflowPunct/>
        <w:topLinePunct w:val="0"/>
        <w:bidi w:val="0"/>
        <w:adjustRightInd/>
        <w:snapToGrid/>
        <w:spacing w:line="360" w:lineRule="exact"/>
        <w:ind w:left="240" w:leftChars="109" w:firstLine="892" w:firstLineChars="400"/>
        <w:textAlignment w:val="baseline"/>
        <w:rPr>
          <w:rFonts w:hint="eastAsia" w:cs="宋体"/>
          <w:b/>
          <w:color w:val="auto"/>
          <w:spacing w:val="-9"/>
          <w:sz w:val="24"/>
          <w:szCs w:val="24"/>
          <w:highlight w:val="none"/>
          <w:lang w:val="en-US" w:eastAsia="zh-CN" w:bidi="zh-CN"/>
        </w:rPr>
      </w:pPr>
      <w:r>
        <w:rPr>
          <w:rFonts w:hint="eastAsia" w:ascii="宋体" w:hAnsi="宋体" w:eastAsia="宋体" w:cs="宋体"/>
          <w:b/>
          <w:color w:val="auto"/>
          <w:spacing w:val="-9"/>
          <w:sz w:val="24"/>
          <w:szCs w:val="24"/>
          <w:highlight w:val="none"/>
          <w:lang w:val="en-US" w:eastAsia="zh-CN" w:bidi="zh-CN"/>
        </w:rPr>
        <w:t>4、评标办法为合理低价法，供应商响应报价（最终报价）低于所有有效供应商报价平均值98%的，视为异常低价,作无效标处理</w:t>
      </w:r>
      <w:r>
        <w:rPr>
          <w:rFonts w:hint="eastAsia" w:cs="宋体"/>
          <w:b/>
          <w:color w:val="auto"/>
          <w:spacing w:val="-9"/>
          <w:sz w:val="24"/>
          <w:szCs w:val="24"/>
          <w:highlight w:val="none"/>
          <w:lang w:val="en-US" w:eastAsia="zh-CN" w:bidi="zh-CN"/>
        </w:rPr>
        <w:t>。</w:t>
      </w:r>
    </w:p>
    <w:p>
      <w:pPr>
        <w:pStyle w:val="9"/>
        <w:keepNext w:val="0"/>
        <w:keepLines w:val="0"/>
        <w:pageBreakBefore w:val="0"/>
        <w:widowControl/>
        <w:kinsoku/>
        <w:wordWrap/>
        <w:overflowPunct/>
        <w:topLinePunct w:val="0"/>
        <w:bidi w:val="0"/>
        <w:adjustRightInd/>
        <w:snapToGrid/>
        <w:spacing w:line="360" w:lineRule="exact"/>
        <w:textAlignment w:val="baseline"/>
        <w:rPr>
          <w:highlight w:val="none"/>
          <w:lang w:val="zh-CN" w:eastAsia="zh-CN"/>
        </w:rPr>
      </w:pPr>
    </w:p>
    <w:p>
      <w:pPr>
        <w:keepNext w:val="0"/>
        <w:keepLines w:val="0"/>
        <w:pageBreakBefore w:val="0"/>
        <w:widowControl/>
        <w:kinsoku/>
        <w:wordWrap/>
        <w:overflowPunct/>
        <w:topLinePunct w:val="0"/>
        <w:autoSpaceDE w:val="0"/>
        <w:autoSpaceDN w:val="0"/>
        <w:bidi w:val="0"/>
        <w:adjustRightInd/>
        <w:snapToGrid/>
        <w:spacing w:before="66" w:line="360" w:lineRule="exact"/>
        <w:ind w:left="220" w:right="353" w:firstLine="434"/>
        <w:textAlignment w:val="baseline"/>
        <w:rPr>
          <w:rFonts w:ascii="宋体" w:hAnsi="宋体" w:cs="宋体"/>
          <w:b/>
          <w:color w:val="auto"/>
          <w:spacing w:val="-9"/>
          <w:sz w:val="24"/>
          <w:szCs w:val="24"/>
          <w:highlight w:val="none"/>
          <w:lang w:val="zh-CN" w:eastAsia="zh-CN" w:bidi="zh-CN"/>
        </w:rPr>
      </w:pPr>
      <w:r>
        <w:rPr>
          <w:rFonts w:ascii="宋体" w:hAnsi="宋体" w:cs="宋体"/>
          <w:b/>
          <w:color w:val="auto"/>
          <w:spacing w:val="-9"/>
          <w:sz w:val="24"/>
          <w:szCs w:val="24"/>
          <w:highlight w:val="none"/>
          <w:lang w:val="zh-CN" w:eastAsia="zh-CN" w:bidi="zh-CN"/>
        </w:rPr>
        <w:t xml:space="preserve">       </w:t>
      </w:r>
    </w:p>
    <w:p>
      <w:pPr>
        <w:keepNext w:val="0"/>
        <w:keepLines w:val="0"/>
        <w:pageBreakBefore w:val="0"/>
        <w:widowControl/>
        <w:kinsoku/>
        <w:wordWrap/>
        <w:overflowPunct/>
        <w:topLinePunct w:val="0"/>
        <w:autoSpaceDE w:val="0"/>
        <w:autoSpaceDN w:val="0"/>
        <w:bidi w:val="0"/>
        <w:adjustRightInd/>
        <w:snapToGrid/>
        <w:spacing w:before="66" w:line="360" w:lineRule="exact"/>
        <w:ind w:left="220" w:right="353" w:firstLine="434"/>
        <w:textAlignment w:val="baseline"/>
        <w:rPr>
          <w:rFonts w:ascii="宋体" w:hAnsi="宋体" w:cs="宋体"/>
          <w:b/>
          <w:color w:val="auto"/>
          <w:spacing w:val="-9"/>
          <w:sz w:val="24"/>
          <w:szCs w:val="24"/>
          <w:highlight w:val="none"/>
          <w:lang w:val="zh-CN" w:eastAsia="zh-CN" w:bidi="zh-CN"/>
        </w:rPr>
      </w:pPr>
      <w:r>
        <w:rPr>
          <w:rFonts w:ascii="宋体" w:hAnsi="宋体" w:cs="宋体"/>
          <w:b/>
          <w:color w:val="auto"/>
          <w:spacing w:val="-9"/>
          <w:sz w:val="24"/>
          <w:szCs w:val="24"/>
          <w:highlight w:val="none"/>
          <w:lang w:val="zh-CN" w:eastAsia="zh-CN" w:bidi="zh-CN"/>
        </w:rPr>
        <w:t>注：本《最终报价书》由</w:t>
      </w:r>
      <w:r>
        <w:rPr>
          <w:rFonts w:hint="eastAsia" w:cs="宋体"/>
          <w:b/>
          <w:color w:val="auto"/>
          <w:spacing w:val="-9"/>
          <w:sz w:val="24"/>
          <w:szCs w:val="24"/>
          <w:highlight w:val="none"/>
          <w:lang w:val="zh-CN" w:eastAsia="zh-CN" w:bidi="zh-CN"/>
        </w:rPr>
        <w:t>供应商</w:t>
      </w:r>
      <w:r>
        <w:rPr>
          <w:rFonts w:ascii="宋体" w:hAnsi="宋体" w:cs="宋体"/>
          <w:b/>
          <w:color w:val="auto"/>
          <w:spacing w:val="-9"/>
          <w:sz w:val="24"/>
          <w:szCs w:val="24"/>
          <w:highlight w:val="none"/>
          <w:lang w:val="zh-CN" w:eastAsia="zh-CN" w:bidi="zh-CN"/>
        </w:rPr>
        <w:t>在</w:t>
      </w:r>
      <w:r>
        <w:rPr>
          <w:rFonts w:hint="eastAsia" w:cs="宋体"/>
          <w:b/>
          <w:color w:val="auto"/>
          <w:spacing w:val="-9"/>
          <w:sz w:val="24"/>
          <w:szCs w:val="24"/>
          <w:highlight w:val="none"/>
          <w:lang w:val="zh-CN" w:eastAsia="zh-CN" w:bidi="zh-CN"/>
        </w:rPr>
        <w:t>询比</w:t>
      </w:r>
      <w:r>
        <w:rPr>
          <w:rFonts w:ascii="宋体" w:hAnsi="宋体" w:cs="宋体"/>
          <w:b/>
          <w:color w:val="auto"/>
          <w:spacing w:val="-9"/>
          <w:sz w:val="24"/>
          <w:szCs w:val="24"/>
          <w:highlight w:val="none"/>
          <w:lang w:val="zh-CN" w:eastAsia="zh-CN" w:bidi="zh-CN"/>
        </w:rPr>
        <w:t>现场依情况填写（勿需装订在</w:t>
      </w:r>
      <w:r>
        <w:rPr>
          <w:rFonts w:hint="eastAsia" w:cs="宋体"/>
          <w:b/>
          <w:color w:val="auto"/>
          <w:spacing w:val="-9"/>
          <w:sz w:val="24"/>
          <w:szCs w:val="24"/>
          <w:highlight w:val="none"/>
          <w:lang w:val="zh-CN" w:eastAsia="zh-CN" w:bidi="zh-CN"/>
        </w:rPr>
        <w:t>询比</w:t>
      </w:r>
      <w:r>
        <w:rPr>
          <w:rFonts w:ascii="宋体" w:hAnsi="宋体" w:cs="宋体"/>
          <w:b/>
          <w:color w:val="auto"/>
          <w:spacing w:val="-9"/>
          <w:sz w:val="24"/>
          <w:szCs w:val="24"/>
          <w:highlight w:val="none"/>
          <w:lang w:val="zh-CN" w:eastAsia="zh-CN" w:bidi="zh-CN"/>
        </w:rPr>
        <w:t>文件内）。</w:t>
      </w:r>
    </w:p>
    <w:p>
      <w:pPr>
        <w:ind w:left="0" w:leftChars="0" w:firstLine="0" w:firstLineChars="0"/>
        <w:jc w:val="center"/>
        <w:rPr>
          <w:rStyle w:val="51"/>
          <w:rFonts w:ascii="黑体" w:hAnsi="黑体" w:eastAsia="黑体" w:cs="黑体"/>
          <w:bCs/>
          <w:iCs/>
          <w:kern w:val="2"/>
          <w:sz w:val="30"/>
          <w:szCs w:val="30"/>
          <w:highlight w:val="none"/>
          <w:lang w:val="en-US" w:eastAsia="zh-CN" w:bidi="ar-SA"/>
        </w:rPr>
      </w:pPr>
      <w:r>
        <w:rPr>
          <w:rStyle w:val="43"/>
          <w:rFonts w:hint="eastAsia" w:cs="黑体"/>
          <w:bCs/>
          <w:iCs/>
          <w:kern w:val="2"/>
          <w:sz w:val="30"/>
          <w:szCs w:val="30"/>
          <w:highlight w:val="none"/>
          <w:lang w:val="en-US" w:eastAsia="zh-CN" w:bidi="ar-SA"/>
        </w:rPr>
        <w:t>六</w:t>
      </w:r>
      <w:r>
        <w:rPr>
          <w:rStyle w:val="43"/>
          <w:rFonts w:ascii="黑体" w:hAnsi="黑体" w:eastAsia="黑体" w:cs="黑体"/>
          <w:bCs/>
          <w:iCs/>
          <w:kern w:val="2"/>
          <w:sz w:val="30"/>
          <w:szCs w:val="30"/>
          <w:highlight w:val="none"/>
          <w:lang w:val="en-US" w:eastAsia="zh-CN" w:bidi="ar-SA"/>
        </w:rPr>
        <w:t>、承诺函</w:t>
      </w:r>
    </w:p>
    <w:p>
      <w:pPr>
        <w:pStyle w:val="67"/>
        <w:widowControl/>
        <w:spacing w:line="360" w:lineRule="auto"/>
        <w:ind w:left="0" w:leftChars="0" w:firstLineChars="0"/>
        <w:jc w:val="left"/>
        <w:textAlignment w:val="baseline"/>
        <w:rPr>
          <w:rStyle w:val="36"/>
          <w:rFonts w:hint="default"/>
          <w:b w:val="0"/>
          <w:color w:val="000000"/>
          <w:sz w:val="22"/>
          <w:szCs w:val="21"/>
          <w:highlight w:val="none"/>
          <w:lang w:val="en-US" w:eastAsia="zh-CN" w:bidi="ar-SA"/>
        </w:rPr>
      </w:pPr>
    </w:p>
    <w:p>
      <w:pPr>
        <w:pStyle w:val="67"/>
        <w:widowControl/>
        <w:spacing w:line="360" w:lineRule="auto"/>
        <w:ind w:left="0" w:leftChars="0" w:firstLineChars="0"/>
        <w:jc w:val="left"/>
        <w:textAlignment w:val="baseline"/>
        <w:rPr>
          <w:rStyle w:val="36"/>
          <w:rFonts w:hint="default"/>
          <w:b w:val="0"/>
          <w:color w:val="000000"/>
          <w:sz w:val="22"/>
          <w:szCs w:val="21"/>
          <w:highlight w:val="none"/>
          <w:lang w:val="en-US" w:eastAsia="zh-CN" w:bidi="ar-SA"/>
        </w:rPr>
      </w:pPr>
    </w:p>
    <w:p>
      <w:pPr>
        <w:pStyle w:val="67"/>
        <w:widowControl/>
        <w:spacing w:line="360" w:lineRule="auto"/>
        <w:ind w:left="0" w:leftChars="0" w:firstLineChars="0"/>
        <w:jc w:val="left"/>
        <w:textAlignment w:val="baseline"/>
        <w:rPr>
          <w:rStyle w:val="36"/>
          <w:rFonts w:hint="default"/>
          <w:b w:val="0"/>
          <w:color w:val="000000"/>
          <w:sz w:val="22"/>
          <w:szCs w:val="21"/>
          <w:highlight w:val="none"/>
          <w:lang w:val="en-US" w:eastAsia="zh-CN" w:bidi="ar-SA"/>
        </w:rPr>
      </w:pPr>
    </w:p>
    <w:p>
      <w:pPr>
        <w:keepNext w:val="0"/>
        <w:keepLines w:val="0"/>
        <w:pageBreakBefore w:val="0"/>
        <w:widowControl/>
        <w:kinsoku/>
        <w:wordWrap/>
        <w:overflowPunct/>
        <w:topLinePunct w:val="0"/>
        <w:autoSpaceDE/>
        <w:autoSpaceDN/>
        <w:bidi w:val="0"/>
        <w:adjustRightInd/>
        <w:snapToGrid/>
        <w:spacing w:line="500" w:lineRule="exact"/>
        <w:ind w:firstLine="440" w:firstLineChars="200"/>
        <w:contextualSpacing/>
        <w:jc w:val="both"/>
        <w:textAlignment w:val="baseline"/>
        <w:rPr>
          <w:rStyle w:val="36"/>
          <w:rFonts w:ascii="宋体" w:hAnsi="宋体" w:eastAsia="宋体"/>
          <w:sz w:val="22"/>
          <w:highlight w:val="none"/>
          <w:lang w:val="en-US" w:eastAsia="zh-CN" w:bidi="ar-SA"/>
        </w:rPr>
      </w:pPr>
      <w:r>
        <w:rPr>
          <w:rStyle w:val="36"/>
          <w:rFonts w:ascii="宋体" w:hAnsi="宋体" w:eastAsia="宋体"/>
          <w:sz w:val="22"/>
          <w:highlight w:val="none"/>
          <w:lang w:val="en-US" w:eastAsia="zh-CN" w:bidi="ar-SA"/>
        </w:rPr>
        <w:t>致：</w:t>
      </w:r>
      <w:r>
        <w:rPr>
          <w:rStyle w:val="36"/>
          <w:rFonts w:ascii="宋体" w:hAnsi="宋体" w:eastAsia="宋体"/>
          <w:sz w:val="22"/>
          <w:highlight w:val="none"/>
          <w:u w:val="single"/>
          <w:lang w:val="en-US" w:eastAsia="zh-CN" w:bidi="ar-SA"/>
        </w:rPr>
        <w:t xml:space="preserve">                （采购人）</w:t>
      </w:r>
    </w:p>
    <w:p>
      <w:pPr>
        <w:keepNext w:val="0"/>
        <w:keepLines w:val="0"/>
        <w:pageBreakBefore w:val="0"/>
        <w:widowControl/>
        <w:kinsoku/>
        <w:wordWrap/>
        <w:overflowPunct/>
        <w:topLinePunct w:val="0"/>
        <w:autoSpaceDE/>
        <w:autoSpaceDN/>
        <w:bidi w:val="0"/>
        <w:adjustRightInd/>
        <w:snapToGrid/>
        <w:spacing w:line="500" w:lineRule="exact"/>
        <w:ind w:firstLine="440" w:firstLineChars="200"/>
        <w:contextualSpacing/>
        <w:jc w:val="both"/>
        <w:textAlignment w:val="baseline"/>
        <w:rPr>
          <w:rStyle w:val="36"/>
          <w:rFonts w:ascii="宋体" w:hAnsi="宋体" w:eastAsia="宋体"/>
          <w:sz w:val="22"/>
          <w:highlight w:val="none"/>
          <w:lang w:val="en-US" w:eastAsia="zh-CN" w:bidi="ar-SA"/>
        </w:rPr>
      </w:pPr>
      <w:r>
        <w:rPr>
          <w:rStyle w:val="36"/>
          <w:rFonts w:ascii="宋体" w:hAnsi="宋体" w:eastAsia="宋体"/>
          <w:sz w:val="22"/>
          <w:highlight w:val="none"/>
          <w:lang w:val="en-US" w:eastAsia="zh-CN" w:bidi="ar-SA"/>
        </w:rPr>
        <w:t>我单位参与</w:t>
      </w:r>
      <w:r>
        <w:rPr>
          <w:rStyle w:val="36"/>
          <w:rFonts w:ascii="宋体" w:hAnsi="宋体" w:eastAsia="宋体"/>
          <w:sz w:val="22"/>
          <w:highlight w:val="none"/>
          <w:u w:val="single"/>
          <w:lang w:val="en-US" w:eastAsia="zh-CN" w:bidi="ar-SA"/>
        </w:rPr>
        <w:t xml:space="preserve">           </w:t>
      </w:r>
      <w:r>
        <w:rPr>
          <w:rStyle w:val="36"/>
          <w:rFonts w:ascii="宋体" w:hAnsi="宋体" w:eastAsia="宋体"/>
          <w:sz w:val="22"/>
          <w:highlight w:val="none"/>
          <w:lang w:val="en-US" w:eastAsia="zh-CN" w:bidi="ar-SA"/>
        </w:rPr>
        <w:t>（项目名称）的报价，现在此承诺：至报价截止时间为止，近三年内</w:t>
      </w:r>
      <w:r>
        <w:rPr>
          <w:rStyle w:val="36"/>
          <w:rFonts w:ascii="宋体" w:hAnsi="宋体" w:eastAsia="宋体"/>
          <w:sz w:val="22"/>
          <w:highlight w:val="none"/>
          <w:u w:val="single"/>
          <w:lang w:val="en-US" w:eastAsia="zh-CN" w:bidi="ar-SA"/>
        </w:rPr>
        <w:t xml:space="preserve">           </w:t>
      </w:r>
      <w:r>
        <w:rPr>
          <w:rStyle w:val="36"/>
          <w:rFonts w:ascii="宋体" w:hAnsi="宋体" w:eastAsia="宋体"/>
          <w:sz w:val="22"/>
          <w:highlight w:val="none"/>
          <w:lang w:val="en-US" w:eastAsia="zh-CN" w:bidi="ar-SA"/>
        </w:rPr>
        <w:t>（供应商全称）、法定代表人</w:t>
      </w:r>
      <w:r>
        <w:rPr>
          <w:rStyle w:val="36"/>
          <w:rFonts w:ascii="宋体" w:hAnsi="宋体" w:eastAsia="宋体"/>
          <w:sz w:val="22"/>
          <w:highlight w:val="none"/>
          <w:u w:val="single"/>
          <w:lang w:val="en-US" w:eastAsia="zh-CN" w:bidi="ar-SA"/>
        </w:rPr>
        <w:t xml:space="preserve">        </w:t>
      </w:r>
      <w:r>
        <w:rPr>
          <w:rStyle w:val="36"/>
          <w:rFonts w:ascii="宋体" w:hAnsi="宋体" w:eastAsia="宋体"/>
          <w:sz w:val="22"/>
          <w:highlight w:val="none"/>
          <w:lang w:val="en-US" w:eastAsia="zh-CN" w:bidi="ar-SA"/>
        </w:rPr>
        <w:t>（姓名）不存在任何经检察机关认定的行贿犯罪行为，且我单位在贵单位无放弃成交或放弃履约等不良行为。</w:t>
      </w:r>
    </w:p>
    <w:p>
      <w:pPr>
        <w:keepNext w:val="0"/>
        <w:keepLines w:val="0"/>
        <w:pageBreakBefore w:val="0"/>
        <w:widowControl/>
        <w:kinsoku/>
        <w:wordWrap/>
        <w:overflowPunct/>
        <w:topLinePunct w:val="0"/>
        <w:autoSpaceDE/>
        <w:autoSpaceDN/>
        <w:bidi w:val="0"/>
        <w:adjustRightInd/>
        <w:snapToGrid/>
        <w:spacing w:line="500" w:lineRule="exact"/>
        <w:ind w:firstLine="440" w:firstLineChars="200"/>
        <w:contextualSpacing/>
        <w:jc w:val="both"/>
        <w:textAlignment w:val="baseline"/>
        <w:rPr>
          <w:rStyle w:val="36"/>
          <w:rFonts w:ascii="宋体" w:hAnsi="宋体" w:eastAsia="宋体"/>
          <w:sz w:val="22"/>
          <w:highlight w:val="none"/>
          <w:u w:val="single"/>
          <w:lang w:val="en-US" w:eastAsia="zh-CN" w:bidi="ar-SA"/>
        </w:rPr>
      </w:pPr>
      <w:r>
        <w:rPr>
          <w:rStyle w:val="36"/>
          <w:rFonts w:ascii="宋体" w:hAnsi="宋体" w:eastAsia="宋体"/>
          <w:sz w:val="22"/>
          <w:highlight w:val="none"/>
          <w:lang w:val="en-US" w:eastAsia="zh-CN" w:bidi="ar-SA"/>
        </w:rPr>
        <w:t>特此承诺。</w:t>
      </w:r>
    </w:p>
    <w:p>
      <w:pPr>
        <w:widowControl/>
        <w:spacing w:line="400" w:lineRule="exact"/>
        <w:ind w:firstLine="480" w:firstLineChars="200"/>
        <w:contextualSpacing/>
        <w:jc w:val="both"/>
        <w:textAlignment w:val="baseline"/>
        <w:rPr>
          <w:rStyle w:val="36"/>
          <w:rFonts w:ascii="宋体" w:hAnsi="宋体" w:eastAsia="宋体"/>
          <w:sz w:val="24"/>
          <w:highlight w:val="none"/>
          <w:u w:val="single"/>
          <w:lang w:val="en-US" w:eastAsia="zh-CN" w:bidi="ar-SA"/>
        </w:rPr>
      </w:pPr>
    </w:p>
    <w:p>
      <w:pPr>
        <w:widowControl/>
        <w:spacing w:line="400" w:lineRule="exact"/>
        <w:ind w:firstLine="440" w:firstLineChars="200"/>
        <w:contextualSpacing/>
        <w:jc w:val="both"/>
        <w:textAlignment w:val="baseline"/>
        <w:rPr>
          <w:rStyle w:val="36"/>
          <w:rFonts w:ascii="宋体" w:hAnsi="宋体" w:eastAsia="宋体"/>
          <w:sz w:val="22"/>
          <w:szCs w:val="22"/>
          <w:highlight w:val="none"/>
          <w:u w:val="single"/>
          <w:lang w:val="en-US" w:eastAsia="zh-CN" w:bidi="ar-SA"/>
        </w:rPr>
      </w:pPr>
    </w:p>
    <w:p>
      <w:pPr>
        <w:widowControl/>
        <w:spacing w:line="400" w:lineRule="exact"/>
        <w:ind w:firstLineChars="0"/>
        <w:contextualSpacing/>
        <w:jc w:val="right"/>
        <w:textAlignment w:val="baseline"/>
        <w:rPr>
          <w:rStyle w:val="36"/>
          <w:rFonts w:ascii="宋体" w:hAnsi="宋体" w:eastAsia="宋体"/>
          <w:sz w:val="22"/>
          <w:szCs w:val="22"/>
          <w:highlight w:val="none"/>
          <w:lang w:val="en-US" w:eastAsia="zh-CN" w:bidi="ar-SA"/>
        </w:rPr>
      </w:pPr>
      <w:r>
        <w:rPr>
          <w:rStyle w:val="36"/>
          <w:rFonts w:ascii="宋体" w:hAnsi="宋体" w:eastAsia="宋体"/>
          <w:sz w:val="22"/>
          <w:szCs w:val="22"/>
          <w:highlight w:val="none"/>
          <w:lang w:val="en-US" w:eastAsia="zh-CN" w:bidi="ar-SA"/>
        </w:rPr>
        <w:t xml:space="preserve">供应商： </w:t>
      </w:r>
      <w:r>
        <w:rPr>
          <w:rStyle w:val="36"/>
          <w:rFonts w:ascii="宋体" w:hAnsi="宋体" w:eastAsia="宋体"/>
          <w:sz w:val="22"/>
          <w:szCs w:val="22"/>
          <w:highlight w:val="none"/>
          <w:u w:val="single"/>
          <w:lang w:val="en-US" w:eastAsia="zh-CN" w:bidi="ar-SA"/>
        </w:rPr>
        <w:t xml:space="preserve">（加盖公章） </w:t>
      </w:r>
    </w:p>
    <w:p>
      <w:pPr>
        <w:tabs>
          <w:tab w:val="left" w:pos="3229"/>
        </w:tabs>
        <w:spacing w:line="400" w:lineRule="exact"/>
        <w:ind w:firstLine="440" w:firstLineChars="200"/>
        <w:jc w:val="right"/>
        <w:textAlignment w:val="baseline"/>
        <w:rPr>
          <w:rStyle w:val="36"/>
          <w:rFonts w:ascii="宋体" w:hAnsi="宋体" w:eastAsia="宋体"/>
          <w:sz w:val="22"/>
          <w:szCs w:val="22"/>
          <w:highlight w:val="none"/>
          <w:lang w:val="en-US" w:eastAsia="zh-CN" w:bidi="ar-SA"/>
        </w:rPr>
      </w:pPr>
      <w:r>
        <w:rPr>
          <w:rStyle w:val="36"/>
          <w:rFonts w:ascii="宋体" w:hAnsi="宋体" w:eastAsia="宋体"/>
          <w:sz w:val="22"/>
          <w:szCs w:val="22"/>
          <w:highlight w:val="none"/>
          <w:u w:val="single"/>
          <w:lang w:val="en-US" w:eastAsia="zh-CN" w:bidi="ar-SA"/>
        </w:rPr>
        <w:t xml:space="preserve">      </w:t>
      </w:r>
      <w:r>
        <w:rPr>
          <w:rStyle w:val="36"/>
          <w:rFonts w:ascii="宋体" w:hAnsi="宋体" w:eastAsia="宋体"/>
          <w:sz w:val="22"/>
          <w:szCs w:val="22"/>
          <w:highlight w:val="none"/>
          <w:lang w:val="en-US" w:eastAsia="zh-CN" w:bidi="ar-SA"/>
        </w:rPr>
        <w:t>年</w:t>
      </w:r>
      <w:r>
        <w:rPr>
          <w:rStyle w:val="36"/>
          <w:rFonts w:ascii="宋体" w:hAnsi="宋体" w:eastAsia="宋体"/>
          <w:sz w:val="22"/>
          <w:szCs w:val="22"/>
          <w:highlight w:val="none"/>
          <w:u w:val="single"/>
          <w:lang w:val="en-US" w:eastAsia="zh-CN" w:bidi="ar-SA"/>
        </w:rPr>
        <w:t xml:space="preserve">   </w:t>
      </w:r>
      <w:r>
        <w:rPr>
          <w:rStyle w:val="36"/>
          <w:rFonts w:ascii="宋体" w:hAnsi="宋体" w:eastAsia="宋体"/>
          <w:sz w:val="22"/>
          <w:szCs w:val="22"/>
          <w:highlight w:val="none"/>
          <w:lang w:val="en-US" w:eastAsia="zh-CN" w:bidi="ar-SA"/>
        </w:rPr>
        <w:t>月</w:t>
      </w:r>
      <w:r>
        <w:rPr>
          <w:rStyle w:val="36"/>
          <w:rFonts w:ascii="宋体" w:hAnsi="宋体" w:eastAsia="宋体"/>
          <w:sz w:val="22"/>
          <w:szCs w:val="22"/>
          <w:highlight w:val="none"/>
          <w:u w:val="single"/>
          <w:lang w:val="en-US" w:eastAsia="zh-CN" w:bidi="ar-SA"/>
        </w:rPr>
        <w:t xml:space="preserve">   </w:t>
      </w:r>
      <w:r>
        <w:rPr>
          <w:rStyle w:val="36"/>
          <w:rFonts w:ascii="宋体" w:hAnsi="宋体" w:eastAsia="宋体"/>
          <w:sz w:val="22"/>
          <w:szCs w:val="22"/>
          <w:highlight w:val="none"/>
          <w:lang w:val="en-US" w:eastAsia="zh-CN" w:bidi="ar-SA"/>
        </w:rPr>
        <w:t>日</w:t>
      </w:r>
    </w:p>
    <w:p>
      <w:pPr>
        <w:rPr>
          <w:rStyle w:val="36"/>
          <w:szCs w:val="22"/>
          <w:highlight w:val="none"/>
        </w:rPr>
      </w:pPr>
      <w:r>
        <w:rPr>
          <w:rStyle w:val="36"/>
          <w:szCs w:val="22"/>
          <w:highlight w:val="none"/>
        </w:rPr>
        <w:br w:type="page"/>
      </w:r>
    </w:p>
    <w:p>
      <w:pPr>
        <w:pStyle w:val="14"/>
        <w:rPr>
          <w:highlight w:val="none"/>
        </w:rPr>
        <w:sectPr>
          <w:footerReference r:id="rId12" w:type="default"/>
          <w:footnotePr>
            <w:numFmt w:val="decimalEnclosedCircleChinese"/>
            <w:numRestart w:val="eachPage"/>
          </w:footnotePr>
          <w:pgSz w:w="11906" w:h="16838"/>
          <w:pgMar w:top="1077" w:right="1304" w:bottom="1077" w:left="1304" w:header="851" w:footer="851" w:gutter="0"/>
          <w:pgBorders>
            <w:top w:val="none" w:sz="0" w:space="0"/>
            <w:left w:val="none" w:sz="0" w:space="0"/>
            <w:bottom w:val="none" w:sz="0" w:space="0"/>
            <w:right w:val="none" w:sz="0" w:space="0"/>
          </w:pgBorders>
          <w:pgNumType w:fmt="decimal"/>
          <w:cols w:space="425" w:num="1"/>
          <w:docGrid w:type="lines" w:linePitch="312" w:charSpace="0"/>
        </w:sectPr>
      </w:pPr>
    </w:p>
    <w:p>
      <w:pPr>
        <w:pStyle w:val="7"/>
        <w:rPr>
          <w:rFonts w:hint="default"/>
          <w:highlight w:val="none"/>
          <w:lang w:val="en-US" w:eastAsia="zh-CN"/>
        </w:rPr>
      </w:pPr>
      <w:r>
        <w:rPr>
          <w:rFonts w:hint="eastAsia"/>
          <w:highlight w:val="none"/>
          <w:lang w:val="en-US" w:eastAsia="zh-CN"/>
        </w:rPr>
        <w:t>附件1  评议表格</w:t>
      </w:r>
    </w:p>
    <w:tbl>
      <w:tblPr>
        <w:tblStyle w:val="17"/>
        <w:tblW w:w="14699" w:type="dxa"/>
        <w:tblInd w:w="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3364"/>
        <w:gridCol w:w="3414"/>
        <w:gridCol w:w="4025"/>
        <w:gridCol w:w="2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111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宋体" w:hAnsi="宋体" w:eastAsia="宋体" w:cs="宋体"/>
                <w:sz w:val="24"/>
                <w:szCs w:val="20"/>
                <w:highlight w:val="none"/>
                <w:lang w:eastAsia="zh-CN"/>
              </w:rPr>
            </w:pPr>
            <w:r>
              <w:rPr>
                <w:rFonts w:hint="eastAsia" w:ascii="宋体" w:hAnsi="宋体" w:eastAsia="宋体" w:cs="宋体"/>
                <w:sz w:val="24"/>
                <w:szCs w:val="20"/>
                <w:highlight w:val="none"/>
                <w:lang w:eastAsia="zh-CN"/>
              </w:rPr>
              <w:t>序号</w:t>
            </w:r>
          </w:p>
        </w:tc>
        <w:tc>
          <w:tcPr>
            <w:tcW w:w="336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0"/>
                <w:highlight w:val="none"/>
              </w:rPr>
            </w:pPr>
            <w:r>
              <w:rPr>
                <w:rFonts w:hint="eastAsia" w:ascii="宋体" w:hAnsi="宋体" w:eastAsia="宋体" w:cs="宋体"/>
                <w:sz w:val="24"/>
                <w:szCs w:val="20"/>
                <w:highlight w:val="none"/>
                <w:lang w:eastAsia="zh-CN"/>
              </w:rPr>
              <w:t>评议单位</w:t>
            </w:r>
            <w:r>
              <w:rPr>
                <w:rFonts w:hint="eastAsia" w:ascii="宋体" w:hAnsi="宋体" w:eastAsia="宋体" w:cs="宋体"/>
                <w:sz w:val="24"/>
                <w:szCs w:val="20"/>
                <w:highlight w:val="none"/>
              </w:rPr>
              <w:t xml:space="preserve"> </w:t>
            </w:r>
          </w:p>
        </w:tc>
        <w:tc>
          <w:tcPr>
            <w:tcW w:w="341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0"/>
                <w:highlight w:val="none"/>
                <w:lang w:eastAsia="zh-CN"/>
              </w:rPr>
            </w:pPr>
            <w:r>
              <w:rPr>
                <w:rFonts w:hint="eastAsia" w:ascii="宋体" w:hAnsi="宋体" w:eastAsia="宋体" w:cs="宋体"/>
                <w:sz w:val="24"/>
                <w:szCs w:val="20"/>
                <w:highlight w:val="none"/>
                <w:lang w:eastAsia="zh-CN"/>
              </w:rPr>
              <w:t>评议内容</w:t>
            </w:r>
          </w:p>
        </w:tc>
        <w:tc>
          <w:tcPr>
            <w:tcW w:w="402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0"/>
                <w:highlight w:val="none"/>
                <w:lang w:eastAsia="zh-CN"/>
              </w:rPr>
            </w:pPr>
            <w:r>
              <w:rPr>
                <w:rFonts w:hint="eastAsia" w:ascii="宋体" w:hAnsi="宋体" w:eastAsia="宋体" w:cs="宋体"/>
                <w:sz w:val="24"/>
                <w:szCs w:val="20"/>
                <w:highlight w:val="none"/>
                <w:lang w:eastAsia="zh-CN"/>
              </w:rPr>
              <w:t>评议概要描述</w:t>
            </w:r>
          </w:p>
        </w:tc>
        <w:tc>
          <w:tcPr>
            <w:tcW w:w="278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0"/>
                <w:highlight w:val="none"/>
                <w:lang w:eastAsia="zh-CN"/>
              </w:rPr>
            </w:pPr>
            <w:r>
              <w:rPr>
                <w:rFonts w:hint="eastAsia" w:ascii="宋体" w:hAnsi="宋体" w:eastAsia="宋体" w:cs="宋体"/>
                <w:sz w:val="24"/>
                <w:szCs w:val="20"/>
                <w:highlight w:val="none"/>
                <w:lang w:eastAsia="zh-CN"/>
              </w:rPr>
              <w:t>评议结果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0"/>
                <w:highlight w:val="none"/>
                <w:lang w:eastAsia="zh-CN"/>
              </w:rPr>
            </w:pPr>
            <w:r>
              <w:rPr>
                <w:rFonts w:hint="eastAsia" w:ascii="宋体" w:hAnsi="宋体" w:eastAsia="宋体" w:cs="宋体"/>
                <w:sz w:val="24"/>
                <w:szCs w:val="20"/>
                <w:highlight w:val="none"/>
                <w:lang w:eastAsia="zh-CN"/>
              </w:rPr>
              <w:t>（优、良</w:t>
            </w:r>
            <w:r>
              <w:rPr>
                <w:rFonts w:hint="eastAsia" w:ascii="宋体" w:hAnsi="宋体" w:eastAsia="宋体" w:cs="宋体"/>
                <w:sz w:val="24"/>
                <w:szCs w:val="20"/>
                <w:highlight w:val="none"/>
                <w:lang w:val="en-US" w:eastAsia="zh-CN"/>
              </w:rPr>
              <w:t>、差</w:t>
            </w:r>
            <w:r>
              <w:rPr>
                <w:rFonts w:hint="eastAsia" w:ascii="宋体" w:hAnsi="宋体" w:eastAsia="宋体" w:cs="宋体"/>
                <w:sz w:val="24"/>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1114" w:type="dxa"/>
            <w:noWrap w:val="0"/>
            <w:vAlign w:val="center"/>
          </w:tcPr>
          <w:p>
            <w:pPr>
              <w:keepNext w:val="0"/>
              <w:keepLines w:val="0"/>
              <w:widowControl/>
              <w:suppressLineNumbers w:val="0"/>
              <w:shd w:val="solid" w:color="FFFFFF" w:fill="auto"/>
              <w:autoSpaceDN w:val="0"/>
              <w:spacing w:before="0" w:beforeAutospacing="0" w:after="0" w:afterAutospacing="0"/>
              <w:ind w:left="0" w:right="0"/>
              <w:jc w:val="center"/>
              <w:textAlignment w:val="center"/>
              <w:rPr>
                <w:rFonts w:hint="default" w:ascii="宋体" w:hAnsi="宋体" w:eastAsia="宋体" w:cs="宋体"/>
                <w:color w:val="000000"/>
                <w:sz w:val="24"/>
                <w:szCs w:val="20"/>
                <w:highlight w:val="none"/>
                <w:shd w:val="clear" w:color="auto" w:fill="FFFFFF"/>
                <w:lang w:val="en-US" w:eastAsia="zh-CN"/>
              </w:rPr>
            </w:pPr>
            <w:r>
              <w:rPr>
                <w:rFonts w:hint="eastAsia" w:ascii="宋体" w:hAnsi="宋体" w:eastAsia="宋体" w:cs="宋体"/>
                <w:color w:val="000000"/>
                <w:sz w:val="24"/>
                <w:szCs w:val="20"/>
                <w:highlight w:val="none"/>
                <w:shd w:val="clear" w:color="auto" w:fill="FFFFFF"/>
                <w:lang w:val="en-US" w:eastAsia="zh-CN"/>
              </w:rPr>
              <w:t>1</w:t>
            </w:r>
          </w:p>
        </w:tc>
        <w:tc>
          <w:tcPr>
            <w:tcW w:w="3364" w:type="dxa"/>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宋体" w:hAnsi="宋体" w:eastAsia="宋体" w:cs="宋体"/>
                <w:kern w:val="2"/>
                <w:sz w:val="24"/>
                <w:szCs w:val="24"/>
                <w:highlight w:val="none"/>
                <w:lang w:val="en-US" w:eastAsia="zh-CN" w:bidi="ar-SA"/>
              </w:rPr>
            </w:pPr>
          </w:p>
        </w:tc>
        <w:tc>
          <w:tcPr>
            <w:tcW w:w="3414" w:type="dxa"/>
            <w:noWrap w:val="0"/>
            <w:vAlign w:val="center"/>
          </w:tcPr>
          <w:p>
            <w:pPr>
              <w:keepNext w:val="0"/>
              <w:keepLines w:val="0"/>
              <w:widowControl/>
              <w:suppressLineNumbers w:val="0"/>
              <w:adjustRightInd w:val="0"/>
              <w:snapToGrid w:val="0"/>
              <w:spacing w:before="0" w:beforeAutospacing="0" w:after="0" w:afterAutospacing="0" w:line="500" w:lineRule="exact"/>
              <w:ind w:left="0" w:right="0"/>
              <w:jc w:val="center"/>
              <w:rPr>
                <w:rFonts w:hint="eastAsia" w:ascii="宋体" w:hAnsi="宋体" w:eastAsia="宋体" w:cs="宋体"/>
                <w:b w:val="0"/>
                <w:bCs w:val="0"/>
                <w:color w:val="000000"/>
                <w:kern w:val="2"/>
                <w:sz w:val="24"/>
                <w:szCs w:val="24"/>
                <w:highlight w:val="none"/>
                <w:lang w:val="en-US" w:eastAsia="zh-CN" w:bidi="ar-SA"/>
              </w:rPr>
            </w:pPr>
            <w:r>
              <w:rPr>
                <w:rStyle w:val="36"/>
                <w:rFonts w:hint="eastAsia" w:cs="Times New Roman"/>
                <w:b/>
                <w:bCs/>
                <w:color w:val="auto"/>
                <w:sz w:val="22"/>
                <w:szCs w:val="22"/>
                <w:highlight w:val="none"/>
                <w:lang w:val="en-US" w:eastAsia="zh-CN"/>
              </w:rPr>
              <w:t>工期、服务、质量、价格及其他因素</w:t>
            </w:r>
          </w:p>
        </w:tc>
        <w:tc>
          <w:tcPr>
            <w:tcW w:w="4025" w:type="dxa"/>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宋体" w:hAnsi="宋体" w:eastAsia="宋体" w:cs="宋体"/>
                <w:b w:val="0"/>
                <w:bCs w:val="0"/>
                <w:sz w:val="24"/>
                <w:szCs w:val="20"/>
                <w:highlight w:val="none"/>
                <w:lang w:val="en-US" w:eastAsia="zh-CN"/>
              </w:rPr>
            </w:pPr>
          </w:p>
        </w:tc>
        <w:tc>
          <w:tcPr>
            <w:tcW w:w="2782" w:type="dxa"/>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宋体" w:hAnsi="宋体" w:eastAsia="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1114" w:type="dxa"/>
            <w:noWrap w:val="0"/>
            <w:vAlign w:val="center"/>
          </w:tcPr>
          <w:p>
            <w:pPr>
              <w:keepNext w:val="0"/>
              <w:keepLines w:val="0"/>
              <w:widowControl/>
              <w:suppressLineNumbers w:val="0"/>
              <w:spacing w:before="100" w:beforeAutospacing="1" w:after="100" w:afterAutospacing="1" w:line="400" w:lineRule="exact"/>
              <w:ind w:left="0" w:right="0"/>
              <w:jc w:val="center"/>
              <w:rPr>
                <w:rFonts w:hint="default" w:ascii="宋体" w:hAnsi="宋体" w:eastAsia="宋体" w:cs="宋体"/>
                <w:sz w:val="24"/>
                <w:szCs w:val="20"/>
                <w:highlight w:val="none"/>
                <w:lang w:val="en-US" w:eastAsia="zh-CN"/>
              </w:rPr>
            </w:pPr>
            <w:r>
              <w:rPr>
                <w:rFonts w:hint="eastAsia" w:cs="宋体"/>
                <w:sz w:val="24"/>
                <w:szCs w:val="20"/>
                <w:highlight w:val="none"/>
                <w:lang w:val="en-US" w:eastAsia="zh-CN"/>
              </w:rPr>
              <w:t>2</w:t>
            </w:r>
          </w:p>
        </w:tc>
        <w:tc>
          <w:tcPr>
            <w:tcW w:w="3364" w:type="dxa"/>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宋体" w:hAnsi="宋体" w:eastAsia="宋体" w:cs="宋体"/>
                <w:kern w:val="2"/>
                <w:sz w:val="24"/>
                <w:szCs w:val="24"/>
                <w:highlight w:val="none"/>
                <w:lang w:val="en-US" w:eastAsia="zh-CN" w:bidi="ar-SA"/>
              </w:rPr>
            </w:pPr>
          </w:p>
        </w:tc>
        <w:tc>
          <w:tcPr>
            <w:tcW w:w="3414" w:type="dxa"/>
            <w:noWrap w:val="0"/>
            <w:vAlign w:val="center"/>
          </w:tcPr>
          <w:p>
            <w:pPr>
              <w:keepNext w:val="0"/>
              <w:keepLines w:val="0"/>
              <w:widowControl/>
              <w:suppressLineNumbers w:val="0"/>
              <w:adjustRightInd w:val="0"/>
              <w:snapToGrid w:val="0"/>
              <w:spacing w:before="0" w:beforeAutospacing="0" w:after="0" w:afterAutospacing="0" w:line="500" w:lineRule="exact"/>
              <w:ind w:left="0" w:right="0"/>
              <w:jc w:val="center"/>
              <w:rPr>
                <w:rFonts w:hint="eastAsia" w:ascii="宋体" w:hAnsi="宋体" w:eastAsia="宋体" w:cs="宋体"/>
                <w:b w:val="0"/>
                <w:bCs w:val="0"/>
                <w:color w:val="000000"/>
                <w:kern w:val="2"/>
                <w:sz w:val="24"/>
                <w:szCs w:val="24"/>
                <w:highlight w:val="none"/>
                <w:lang w:val="en-US" w:eastAsia="zh-CN" w:bidi="ar-SA"/>
              </w:rPr>
            </w:pPr>
          </w:p>
        </w:tc>
        <w:tc>
          <w:tcPr>
            <w:tcW w:w="4025" w:type="dxa"/>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宋体" w:hAnsi="宋体" w:eastAsia="宋体" w:cs="宋体"/>
                <w:b w:val="0"/>
                <w:bCs w:val="0"/>
                <w:sz w:val="24"/>
                <w:szCs w:val="20"/>
                <w:highlight w:val="none"/>
                <w:lang w:val="en-US" w:eastAsia="zh-CN"/>
              </w:rPr>
            </w:pPr>
          </w:p>
        </w:tc>
        <w:tc>
          <w:tcPr>
            <w:tcW w:w="2782" w:type="dxa"/>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宋体" w:hAnsi="宋体" w:eastAsia="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1114" w:type="dxa"/>
            <w:noWrap w:val="0"/>
            <w:vAlign w:val="center"/>
          </w:tcPr>
          <w:p>
            <w:pPr>
              <w:keepNext w:val="0"/>
              <w:keepLines w:val="0"/>
              <w:widowControl/>
              <w:suppressLineNumbers w:val="0"/>
              <w:spacing w:before="100" w:beforeAutospacing="1" w:after="100" w:afterAutospacing="1" w:line="400" w:lineRule="exact"/>
              <w:ind w:left="0" w:right="0"/>
              <w:jc w:val="center"/>
              <w:rPr>
                <w:rFonts w:hint="default" w:ascii="宋体" w:hAnsi="宋体" w:eastAsia="宋体" w:cs="宋体"/>
                <w:sz w:val="24"/>
                <w:szCs w:val="20"/>
                <w:highlight w:val="none"/>
                <w:lang w:val="en-US" w:eastAsia="zh-CN"/>
              </w:rPr>
            </w:pPr>
            <w:r>
              <w:rPr>
                <w:rFonts w:hint="eastAsia" w:cs="宋体"/>
                <w:sz w:val="24"/>
                <w:szCs w:val="20"/>
                <w:highlight w:val="none"/>
                <w:lang w:val="en-US" w:eastAsia="zh-CN"/>
              </w:rPr>
              <w:t>3</w:t>
            </w:r>
          </w:p>
        </w:tc>
        <w:tc>
          <w:tcPr>
            <w:tcW w:w="3364" w:type="dxa"/>
            <w:noWrap w:val="0"/>
            <w:vAlign w:val="center"/>
          </w:tcPr>
          <w:p>
            <w:pPr>
              <w:keepNext w:val="0"/>
              <w:keepLines w:val="0"/>
              <w:widowControl/>
              <w:suppressLineNumbers w:val="0"/>
              <w:shd w:val="solid" w:color="FFFFFF" w:fill="auto"/>
              <w:autoSpaceDN w:val="0"/>
              <w:spacing w:before="0" w:beforeAutospacing="0" w:after="0" w:afterAutospacing="0"/>
              <w:ind w:left="0" w:right="0"/>
              <w:jc w:val="center"/>
              <w:textAlignment w:val="center"/>
              <w:rPr>
                <w:rFonts w:hint="eastAsia" w:ascii="宋体" w:hAnsi="宋体" w:eastAsia="宋体" w:cs="宋体"/>
                <w:color w:val="000000"/>
                <w:kern w:val="2"/>
                <w:sz w:val="24"/>
                <w:szCs w:val="24"/>
                <w:highlight w:val="none"/>
                <w:shd w:val="clear" w:color="auto" w:fill="FFFFFF"/>
                <w:lang w:val="en-US" w:eastAsia="zh-CN" w:bidi="ar-SA"/>
              </w:rPr>
            </w:pPr>
          </w:p>
        </w:tc>
        <w:tc>
          <w:tcPr>
            <w:tcW w:w="3414" w:type="dxa"/>
            <w:noWrap w:val="0"/>
            <w:vAlign w:val="center"/>
          </w:tcPr>
          <w:p>
            <w:pPr>
              <w:keepNext w:val="0"/>
              <w:keepLines w:val="0"/>
              <w:widowControl/>
              <w:suppressLineNumbers w:val="0"/>
              <w:shd w:val="solid" w:color="FFFFFF" w:fill="auto"/>
              <w:autoSpaceDN w:val="0"/>
              <w:spacing w:before="0" w:beforeAutospacing="0" w:after="0" w:afterAutospacing="0"/>
              <w:ind w:left="0" w:right="0"/>
              <w:jc w:val="center"/>
              <w:textAlignment w:val="center"/>
              <w:rPr>
                <w:rFonts w:hint="eastAsia" w:ascii="宋体" w:hAnsi="宋体" w:eastAsia="宋体" w:cs="宋体"/>
                <w:b w:val="0"/>
                <w:bCs w:val="0"/>
                <w:color w:val="000000"/>
                <w:kern w:val="2"/>
                <w:sz w:val="24"/>
                <w:szCs w:val="24"/>
                <w:highlight w:val="none"/>
                <w:shd w:val="clear" w:color="auto" w:fill="FFFFFF"/>
                <w:lang w:val="en-US" w:eastAsia="zh-CN" w:bidi="ar-SA"/>
              </w:rPr>
            </w:pPr>
          </w:p>
        </w:tc>
        <w:tc>
          <w:tcPr>
            <w:tcW w:w="4025" w:type="dxa"/>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宋体" w:hAnsi="宋体" w:eastAsia="宋体" w:cs="宋体"/>
                <w:b w:val="0"/>
                <w:bCs w:val="0"/>
                <w:sz w:val="24"/>
                <w:szCs w:val="20"/>
                <w:highlight w:val="none"/>
                <w:lang w:val="en-US" w:eastAsia="zh-CN"/>
              </w:rPr>
            </w:pPr>
          </w:p>
        </w:tc>
        <w:tc>
          <w:tcPr>
            <w:tcW w:w="2782" w:type="dxa"/>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宋体" w:hAnsi="宋体" w:eastAsia="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1114" w:type="dxa"/>
            <w:noWrap w:val="0"/>
            <w:vAlign w:val="center"/>
          </w:tcPr>
          <w:p>
            <w:pPr>
              <w:keepNext w:val="0"/>
              <w:keepLines w:val="0"/>
              <w:widowControl/>
              <w:suppressLineNumbers w:val="0"/>
              <w:spacing w:before="100" w:beforeAutospacing="1" w:after="100" w:afterAutospacing="1" w:line="400" w:lineRule="exact"/>
              <w:ind w:left="0" w:right="0"/>
              <w:jc w:val="center"/>
              <w:rPr>
                <w:rFonts w:hint="default" w:ascii="宋体" w:hAnsi="宋体" w:eastAsia="宋体" w:cs="宋体"/>
                <w:sz w:val="24"/>
                <w:szCs w:val="20"/>
                <w:highlight w:val="none"/>
                <w:lang w:val="en-US" w:eastAsia="zh-CN"/>
              </w:rPr>
            </w:pPr>
            <w:r>
              <w:rPr>
                <w:rFonts w:hint="eastAsia" w:cs="宋体"/>
                <w:sz w:val="24"/>
                <w:szCs w:val="20"/>
                <w:highlight w:val="none"/>
                <w:lang w:val="en-US" w:eastAsia="zh-CN"/>
              </w:rPr>
              <w:t>...</w:t>
            </w:r>
          </w:p>
        </w:tc>
        <w:tc>
          <w:tcPr>
            <w:tcW w:w="3364" w:type="dxa"/>
            <w:noWrap w:val="0"/>
            <w:vAlign w:val="center"/>
          </w:tcPr>
          <w:p>
            <w:pPr>
              <w:keepNext w:val="0"/>
              <w:keepLines w:val="0"/>
              <w:widowControl/>
              <w:suppressLineNumbers w:val="0"/>
              <w:shd w:val="solid" w:color="FFFFFF" w:fill="auto"/>
              <w:autoSpaceDN w:val="0"/>
              <w:spacing w:before="0" w:beforeAutospacing="0" w:after="0" w:afterAutospacing="0"/>
              <w:ind w:left="0" w:right="0"/>
              <w:jc w:val="center"/>
              <w:textAlignment w:val="center"/>
              <w:rPr>
                <w:rFonts w:hint="eastAsia" w:ascii="宋体" w:hAnsi="宋体" w:eastAsia="宋体" w:cs="宋体"/>
                <w:color w:val="000000"/>
                <w:kern w:val="2"/>
                <w:sz w:val="24"/>
                <w:szCs w:val="24"/>
                <w:highlight w:val="none"/>
                <w:shd w:val="clear" w:color="auto" w:fill="FFFFFF"/>
                <w:lang w:val="en-US" w:eastAsia="zh-CN" w:bidi="ar-SA"/>
              </w:rPr>
            </w:pPr>
          </w:p>
        </w:tc>
        <w:tc>
          <w:tcPr>
            <w:tcW w:w="3414" w:type="dxa"/>
            <w:noWrap w:val="0"/>
            <w:vAlign w:val="center"/>
          </w:tcPr>
          <w:p>
            <w:pPr>
              <w:keepNext w:val="0"/>
              <w:keepLines w:val="0"/>
              <w:widowControl/>
              <w:suppressLineNumbers w:val="0"/>
              <w:shd w:val="solid" w:color="FFFFFF" w:fill="auto"/>
              <w:autoSpaceDN w:val="0"/>
              <w:spacing w:before="0" w:beforeAutospacing="0" w:after="0" w:afterAutospacing="0"/>
              <w:ind w:left="0" w:right="0"/>
              <w:jc w:val="center"/>
              <w:textAlignment w:val="center"/>
              <w:rPr>
                <w:rFonts w:hint="eastAsia" w:ascii="宋体" w:hAnsi="宋体" w:eastAsia="宋体" w:cs="宋体"/>
                <w:color w:val="000000"/>
                <w:kern w:val="2"/>
                <w:sz w:val="24"/>
                <w:szCs w:val="24"/>
                <w:highlight w:val="none"/>
                <w:shd w:val="clear" w:color="auto" w:fill="FFFFFF"/>
                <w:lang w:val="en-US" w:eastAsia="zh-CN" w:bidi="ar-SA"/>
              </w:rPr>
            </w:pPr>
          </w:p>
        </w:tc>
        <w:tc>
          <w:tcPr>
            <w:tcW w:w="4025" w:type="dxa"/>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宋体" w:hAnsi="宋体" w:eastAsia="宋体" w:cs="宋体"/>
                <w:sz w:val="24"/>
                <w:szCs w:val="20"/>
                <w:highlight w:val="none"/>
                <w:lang w:val="en-US" w:eastAsia="zh-CN"/>
              </w:rPr>
            </w:pPr>
          </w:p>
        </w:tc>
        <w:tc>
          <w:tcPr>
            <w:tcW w:w="2782" w:type="dxa"/>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宋体" w:hAnsi="宋体" w:eastAsia="宋体" w:cs="宋体"/>
                <w:sz w:val="24"/>
                <w:szCs w:val="20"/>
                <w:highlight w:val="none"/>
              </w:rPr>
            </w:pPr>
          </w:p>
        </w:tc>
      </w:tr>
    </w:tbl>
    <w:p>
      <w:pPr>
        <w:rPr>
          <w:highlight w:val="none"/>
          <w:lang w:val="en-US" w:eastAsia="zh-CN"/>
        </w:rPr>
      </w:pPr>
    </w:p>
    <w:p>
      <w:pPr>
        <w:rPr>
          <w:rStyle w:val="36"/>
          <w:rFonts w:hint="eastAsia" w:cs="Times New Roman"/>
          <w:b w:val="0"/>
          <w:bCs w:val="0"/>
          <w:sz w:val="22"/>
          <w:szCs w:val="22"/>
          <w:highlight w:val="none"/>
          <w:u w:val="none"/>
          <w:lang w:val="en-US" w:eastAsia="zh-CN"/>
        </w:rPr>
      </w:pPr>
      <w:r>
        <w:rPr>
          <w:rFonts w:hint="eastAsia"/>
          <w:highlight w:val="none"/>
          <w:lang w:val="en-US" w:eastAsia="zh-CN"/>
        </w:rPr>
        <w:t>评审纪要及结论：经询比小组对</w:t>
      </w:r>
      <w:r>
        <w:rPr>
          <w:rFonts w:hint="eastAsia"/>
          <w:highlight w:val="none"/>
          <w:u w:val="single"/>
          <w:lang w:val="en-US" w:eastAsia="zh-CN"/>
        </w:rPr>
        <w:t xml:space="preserve">    </w:t>
      </w:r>
      <w:r>
        <w:rPr>
          <w:rFonts w:hint="eastAsia"/>
          <w:highlight w:val="none"/>
          <w:lang w:val="en-US" w:eastAsia="zh-CN"/>
        </w:rPr>
        <w:t>家投标供应商进行</w:t>
      </w:r>
      <w:r>
        <w:rPr>
          <w:rStyle w:val="36"/>
          <w:rFonts w:cs="Times New Roman"/>
          <w:b w:val="0"/>
          <w:bCs w:val="0"/>
          <w:sz w:val="22"/>
          <w:szCs w:val="22"/>
          <w:highlight w:val="none"/>
        </w:rPr>
        <w:t>沟通评议</w:t>
      </w:r>
      <w:r>
        <w:rPr>
          <w:rStyle w:val="36"/>
          <w:rFonts w:hint="eastAsia" w:cs="Times New Roman"/>
          <w:b w:val="0"/>
          <w:bCs w:val="0"/>
          <w:sz w:val="22"/>
          <w:szCs w:val="22"/>
          <w:highlight w:val="none"/>
          <w:lang w:eastAsia="zh-CN"/>
        </w:rPr>
        <w:t>，</w:t>
      </w:r>
      <w:r>
        <w:rPr>
          <w:rStyle w:val="36"/>
          <w:rFonts w:hint="eastAsia" w:cs="Times New Roman"/>
          <w:b w:val="0"/>
          <w:bCs w:val="0"/>
          <w:sz w:val="22"/>
          <w:szCs w:val="22"/>
          <w:highlight w:val="none"/>
          <w:u w:val="single"/>
          <w:lang w:val="en-US" w:eastAsia="zh-CN"/>
        </w:rPr>
        <w:t xml:space="preserve">               （供应商名称） </w:t>
      </w:r>
      <w:r>
        <w:rPr>
          <w:rStyle w:val="36"/>
          <w:rFonts w:hint="eastAsia" w:cs="Times New Roman"/>
          <w:b w:val="0"/>
          <w:bCs w:val="0"/>
          <w:sz w:val="22"/>
          <w:szCs w:val="22"/>
          <w:highlight w:val="none"/>
          <w:u w:val="none"/>
          <w:lang w:val="en-US" w:eastAsia="zh-CN"/>
        </w:rPr>
        <w:t xml:space="preserve"> 评议结果优于其他</w:t>
      </w:r>
      <w:r>
        <w:rPr>
          <w:rStyle w:val="36"/>
          <w:rFonts w:hint="eastAsia" w:cs="Times New Roman"/>
          <w:b w:val="0"/>
          <w:bCs w:val="0"/>
          <w:sz w:val="22"/>
          <w:szCs w:val="22"/>
          <w:highlight w:val="none"/>
          <w:u w:val="single"/>
          <w:lang w:val="en-US" w:eastAsia="zh-CN"/>
        </w:rPr>
        <w:t xml:space="preserve">    </w:t>
      </w:r>
      <w:r>
        <w:rPr>
          <w:rStyle w:val="36"/>
          <w:rFonts w:hint="eastAsia" w:cs="Times New Roman"/>
          <w:b w:val="0"/>
          <w:bCs w:val="0"/>
          <w:sz w:val="22"/>
          <w:szCs w:val="22"/>
          <w:highlight w:val="none"/>
          <w:u w:val="none"/>
          <w:lang w:val="en-US" w:eastAsia="zh-CN"/>
        </w:rPr>
        <w:t>家投标供应商，其投标报价为：</w:t>
      </w:r>
      <w:r>
        <w:rPr>
          <w:rStyle w:val="36"/>
          <w:rFonts w:hint="eastAsia" w:cs="Times New Roman"/>
          <w:b w:val="0"/>
          <w:bCs w:val="0"/>
          <w:sz w:val="22"/>
          <w:szCs w:val="22"/>
          <w:highlight w:val="none"/>
          <w:u w:val="single"/>
          <w:lang w:val="en-US" w:eastAsia="zh-CN"/>
        </w:rPr>
        <w:t xml:space="preserve">          </w:t>
      </w:r>
      <w:r>
        <w:rPr>
          <w:rStyle w:val="36"/>
          <w:rFonts w:hint="eastAsia" w:cs="Times New Roman"/>
          <w:b w:val="0"/>
          <w:bCs w:val="0"/>
          <w:sz w:val="22"/>
          <w:szCs w:val="22"/>
          <w:highlight w:val="none"/>
          <w:u w:val="none"/>
          <w:lang w:val="en-US" w:eastAsia="zh-CN"/>
        </w:rPr>
        <w:t>，现确定为第一成交候选供应商。</w:t>
      </w:r>
    </w:p>
    <w:p>
      <w:pPr>
        <w:pStyle w:val="14"/>
        <w:rPr>
          <w:rFonts w:hint="default"/>
          <w:highlight w:val="none"/>
          <w:lang w:val="en-US" w:eastAsia="zh-CN"/>
        </w:rPr>
      </w:pPr>
      <w:r>
        <w:rPr>
          <w:rFonts w:hint="eastAsia"/>
          <w:highlight w:val="none"/>
          <w:lang w:val="en-US" w:eastAsia="zh-CN"/>
        </w:rPr>
        <w:t>询比小组签字：</w:t>
      </w:r>
    </w:p>
    <w:p>
      <w:pPr>
        <w:pStyle w:val="14"/>
        <w:rPr>
          <w:highlight w:val="none"/>
        </w:rPr>
      </w:pPr>
    </w:p>
    <w:sectPr>
      <w:footnotePr>
        <w:numFmt w:val="decimalEnclosedCircleChinese"/>
        <w:numRestart w:val="eachPage"/>
      </w:footnotePr>
      <w:pgSz w:w="16838" w:h="11906" w:orient="landscape"/>
      <w:pgMar w:top="1417" w:right="1417" w:bottom="1417" w:left="1417" w:header="851" w:footer="851" w:gutter="0"/>
      <w:lnNumType w:countBy="0"/>
      <w:pgNumType w:fmt="decimal"/>
      <w:cols w:space="425" w:num="1"/>
      <w:vAlign w:val="top"/>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40"/>
      </w:pPr>
      <w:r>
        <w:separator/>
      </w:r>
    </w:p>
  </w:endnote>
  <w:endnote w:type="continuationSeparator" w:id="1">
    <w:p>
      <w:pPr>
        <w:spacing w:line="240" w:lineRule="auto"/>
        <w:ind w:firstLine="4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rPr>
        <w:rStyle w:val="3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rPr>
        <w:rStyle w:val="36"/>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rPr>
                              <w:rFonts w:hint="eastAsia"/>
                              <w:lang w:val="en-US" w:eastAsia="zh-CN"/>
                            </w:rPr>
                            <w:t>24</w:t>
                          </w:r>
                          <w:r>
                            <w:rPr>
                              <w:rFonts w:hint="eastAsia"/>
                            </w:rPr>
                            <w:t xml:space="preserve"> 页</w:t>
                          </w:r>
                        </w:p>
                      </w:txbxContent>
                    </wps:txbx>
                    <wps:bodyPr wrap="none" lIns="0" tIns="0" rIns="0" bIns="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nNkaI8QBAACQAwAADgAAAAAAAAABACAAAAAeAQAAZHJzL2Uyb0RvYy54bWxQ&#10;SwUGAAAAAAYABgBZAQAAVAUAAAAA&#10;">
              <v:fill on="f" focussize="0,0"/>
              <v:stroke on="f"/>
              <v:imagedata o:title=""/>
              <o:lock v:ext="edit" aspectratio="f"/>
              <v:textbox inset="0mm,0mm,0mm,0mm" style="mso-fit-shape-to-text:t;">
                <w:txbxContent>
                  <w:p>
                    <w:pPr>
                      <w:pStyle w:val="11"/>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rPr>
                        <w:rFonts w:hint="eastAsia"/>
                        <w:lang w:val="en-US" w:eastAsia="zh-CN"/>
                      </w:rPr>
                      <w:t>24</w:t>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jc w:val="center"/>
      <w:rPr>
        <w:rStyle w:val="36"/>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437640" cy="18542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37640" cy="185420"/>
                      </a:xfrm>
                      <a:prstGeom prst="rect">
                        <a:avLst/>
                      </a:prstGeom>
                      <a:noFill/>
                      <a:ln>
                        <a:noFill/>
                      </a:ln>
                    </wps:spPr>
                    <wps:txbx>
                      <w:txbxContent>
                        <w:p>
                          <w:pPr>
                            <w:pStyle w:val="11"/>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r>
                            <w:rPr>
                              <w:rFonts w:hint="eastAsia"/>
                            </w:rPr>
                            <w:t xml:space="preserve"> 页 共 </w:t>
                          </w:r>
                          <w:r>
                            <w:rPr>
                              <w:rFonts w:hint="eastAsia"/>
                              <w:lang w:val="en-US" w:eastAsia="zh-CN"/>
                            </w:rPr>
                            <w:t>24</w:t>
                          </w:r>
                          <w:r>
                            <w:rPr>
                              <w:rFonts w:hint="eastAsia"/>
                            </w:rPr>
                            <w:t xml:space="preserve"> 页</w:t>
                          </w:r>
                        </w:p>
                      </w:txbxContent>
                    </wps:txbx>
                    <wps:bodyPr lIns="0" tIns="0" rIns="0" bIns="0"/>
                  </wps:wsp>
                </a:graphicData>
              </a:graphic>
            </wp:anchor>
          </w:drawing>
        </mc:Choice>
        <mc:Fallback>
          <w:pict>
            <v:shape id="文本框 1026" o:spid="_x0000_s1026" o:spt="202" type="#_x0000_t202" style="position:absolute;left:0pt;margin-top:0pt;height:14.6pt;width:113.2pt;mso-position-horizontal:center;mso-position-horizontal-relative:margin;z-index:251659264;mso-width-relative:page;mso-height-relative:page;" filled="f" stroked="f" coordsize="21600,21600" o:gfxdata="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BhDp2NQAAAAEAQAADwAAAAAAAAABACAAAAAiAAAAZHJzL2Rvd25yZXYueG1sUEsBAhQAFAAAAAgA&#10;h07iQDDQyB63AQAAaQMAAA4AAAAAAAAAAQAgAAAAIwEAAGRycy9lMm9Eb2MueG1sUEsFBgAAAAAG&#10;AAYAWQEAAEwFAAAAAA==&#10;">
              <v:fill on="f" focussize="0,0"/>
              <v:stroke on="f"/>
              <v:imagedata o:title=""/>
              <o:lock v:ext="edit" aspectratio="f"/>
              <v:textbox inset="0mm,0mm,0mm,0mm">
                <w:txbxContent>
                  <w:p>
                    <w:pPr>
                      <w:pStyle w:val="11"/>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r>
                      <w:rPr>
                        <w:rFonts w:hint="eastAsia"/>
                      </w:rPr>
                      <w:t xml:space="preserve"> 页 共 </w:t>
                    </w:r>
                    <w:r>
                      <w:rPr>
                        <w:rFonts w:hint="eastAsia"/>
                        <w:lang w:val="en-US" w:eastAsia="zh-CN"/>
                      </w:rPr>
                      <w:t>24</w:t>
                    </w:r>
                    <w:r>
                      <w:rPr>
                        <w:rFonts w:hint="eastAsia"/>
                      </w:rPr>
                      <w:t xml:space="preserve"> 页</w:t>
                    </w:r>
                  </w:p>
                </w:txbxContent>
              </v:textbox>
            </v:shape>
          </w:pict>
        </mc:Fallback>
      </mc:AlternateContent>
    </w:r>
  </w:p>
  <w:p>
    <w:pPr>
      <w:pStyle w:val="11"/>
      <w:ind w:firstLine="360"/>
      <w:rPr>
        <w:rStyle w:val="3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ind w:firstLine="440"/>
      </w:pPr>
      <w:r>
        <w:separator/>
      </w:r>
    </w:p>
  </w:footnote>
  <w:footnote w:type="continuationSeparator" w:id="1">
    <w:p>
      <w:pPr>
        <w:spacing w:line="300" w:lineRule="auto"/>
        <w:ind w:firstLine="4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5772" w:firstLineChars="3900"/>
      <w:rPr>
        <w:rStyle w:val="36"/>
        <w:spacing w:val="-6"/>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B83E54"/>
    <w:multiLevelType w:val="singleLevel"/>
    <w:tmpl w:val="C9B83E54"/>
    <w:lvl w:ilvl="0" w:tentative="0">
      <w:start w:val="1"/>
      <w:numFmt w:val="decimal"/>
      <w:suff w:val="nothing"/>
      <w:lvlText w:val="%1、"/>
      <w:lvlJc w:val="left"/>
    </w:lvl>
  </w:abstractNum>
  <w:abstractNum w:abstractNumId="1">
    <w:nsid w:val="DF247C62"/>
    <w:multiLevelType w:val="singleLevel"/>
    <w:tmpl w:val="DF247C62"/>
    <w:lvl w:ilvl="0" w:tentative="0">
      <w:start w:val="1"/>
      <w:numFmt w:val="decimal"/>
      <w:suff w:val="nothing"/>
      <w:lvlText w:val="%1、"/>
      <w:lvlJc w:val="left"/>
    </w:lvl>
  </w:abstractNum>
  <w:abstractNum w:abstractNumId="2">
    <w:nsid w:val="30420499"/>
    <w:multiLevelType w:val="singleLevel"/>
    <w:tmpl w:val="30420499"/>
    <w:lvl w:ilvl="0" w:tentative="0">
      <w:start w:val="1"/>
      <w:numFmt w:val="chineseCounting"/>
      <w:suff w:val="nothing"/>
      <w:lvlText w:val="%1、"/>
      <w:lvlJc w:val="left"/>
      <w:pPr>
        <w:widowControl/>
        <w:textAlignment w:val="baseline"/>
      </w:pPr>
    </w:lvl>
  </w:abstractNum>
  <w:abstractNum w:abstractNumId="3">
    <w:nsid w:val="493212C3"/>
    <w:multiLevelType w:val="singleLevel"/>
    <w:tmpl w:val="493212C3"/>
    <w:lvl w:ilvl="0" w:tentative="0">
      <w:start w:val="2"/>
      <w:numFmt w:val="chineseCounting"/>
      <w:suff w:val="nothing"/>
      <w:lvlText w:val="（%1）"/>
      <w:lvlJc w:val="left"/>
      <w:pPr>
        <w:widowControl/>
        <w:textAlignment w:val="baseline"/>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60"/>
  <w:displayHorizontalDrawingGridEvery w:val="1"/>
  <w:displayVerticalDrawingGridEvery w:val="2"/>
  <w:doNotUseMarginsForDrawingGridOrigin w:val="1"/>
  <w:drawingGridHorizontalOrigin w:val="1800"/>
  <w:drawingGridVerticalOrigin w:val="1440"/>
  <w:noPunctuationKerning w:val="1"/>
  <w:characterSpacingControl w:val="doNotCompress"/>
  <w:footnotePr>
    <w:numFmt w:val="decimalEnclosedCircleChinese"/>
    <w:numRestart w:val="eachPage"/>
    <w:footnote w:id="0"/>
    <w:footnote w:id="1"/>
  </w:footnotePr>
  <w:endnotePr>
    <w:endnote w:id="0"/>
    <w:endnote w:id="1"/>
  </w:endnotePr>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iYmRmNDdhZjY0ZjMyZjEyODNmNDgzNjAxNjAyYzYifQ=="/>
  </w:docVars>
  <w:rsids>
    <w:rsidRoot w:val="00172A27"/>
    <w:rsid w:val="00041865"/>
    <w:rsid w:val="0008780F"/>
    <w:rsid w:val="00087CF2"/>
    <w:rsid w:val="000D7073"/>
    <w:rsid w:val="00154F59"/>
    <w:rsid w:val="00172A27"/>
    <w:rsid w:val="001B72F8"/>
    <w:rsid w:val="001D3DDB"/>
    <w:rsid w:val="001E7426"/>
    <w:rsid w:val="00247E77"/>
    <w:rsid w:val="00376DD0"/>
    <w:rsid w:val="003B3908"/>
    <w:rsid w:val="003D33BC"/>
    <w:rsid w:val="00421914"/>
    <w:rsid w:val="004333BB"/>
    <w:rsid w:val="004939E4"/>
    <w:rsid w:val="004B2C3E"/>
    <w:rsid w:val="005E6258"/>
    <w:rsid w:val="006A62A8"/>
    <w:rsid w:val="00765984"/>
    <w:rsid w:val="00826D68"/>
    <w:rsid w:val="00965352"/>
    <w:rsid w:val="009B689C"/>
    <w:rsid w:val="009E0E99"/>
    <w:rsid w:val="00A7551E"/>
    <w:rsid w:val="00B61A76"/>
    <w:rsid w:val="00B67714"/>
    <w:rsid w:val="00B83217"/>
    <w:rsid w:val="00BB300D"/>
    <w:rsid w:val="00C346E9"/>
    <w:rsid w:val="00C94BF9"/>
    <w:rsid w:val="00D252D1"/>
    <w:rsid w:val="00D40E3D"/>
    <w:rsid w:val="018B32D0"/>
    <w:rsid w:val="01D05A1D"/>
    <w:rsid w:val="01D64928"/>
    <w:rsid w:val="02965EE7"/>
    <w:rsid w:val="02E220EA"/>
    <w:rsid w:val="02E87BB8"/>
    <w:rsid w:val="039266F4"/>
    <w:rsid w:val="04041910"/>
    <w:rsid w:val="04190476"/>
    <w:rsid w:val="041D6B21"/>
    <w:rsid w:val="048F084B"/>
    <w:rsid w:val="04F53600"/>
    <w:rsid w:val="052C57ED"/>
    <w:rsid w:val="0538234B"/>
    <w:rsid w:val="0563515B"/>
    <w:rsid w:val="059034C3"/>
    <w:rsid w:val="05D1211D"/>
    <w:rsid w:val="061D1C79"/>
    <w:rsid w:val="064F0B49"/>
    <w:rsid w:val="06707752"/>
    <w:rsid w:val="06A12455"/>
    <w:rsid w:val="06AA53E6"/>
    <w:rsid w:val="06B67923"/>
    <w:rsid w:val="06F01619"/>
    <w:rsid w:val="07F5638C"/>
    <w:rsid w:val="0838123A"/>
    <w:rsid w:val="0840304B"/>
    <w:rsid w:val="087E1388"/>
    <w:rsid w:val="089D4965"/>
    <w:rsid w:val="090172C9"/>
    <w:rsid w:val="090E08C3"/>
    <w:rsid w:val="09225B1E"/>
    <w:rsid w:val="09364775"/>
    <w:rsid w:val="095353F5"/>
    <w:rsid w:val="09546EAB"/>
    <w:rsid w:val="0972335F"/>
    <w:rsid w:val="09C32AA2"/>
    <w:rsid w:val="09EB3D58"/>
    <w:rsid w:val="0A341164"/>
    <w:rsid w:val="0A7D26A5"/>
    <w:rsid w:val="0B905282"/>
    <w:rsid w:val="0BF74679"/>
    <w:rsid w:val="0BF937AA"/>
    <w:rsid w:val="0CAC044E"/>
    <w:rsid w:val="0CB660C9"/>
    <w:rsid w:val="0CD022E0"/>
    <w:rsid w:val="0CFF50CF"/>
    <w:rsid w:val="0D150176"/>
    <w:rsid w:val="0D327165"/>
    <w:rsid w:val="0D671F88"/>
    <w:rsid w:val="0E9D7276"/>
    <w:rsid w:val="0EA43128"/>
    <w:rsid w:val="0EBE628F"/>
    <w:rsid w:val="0ECA0C68"/>
    <w:rsid w:val="0F2D39D5"/>
    <w:rsid w:val="0F4E32FA"/>
    <w:rsid w:val="0FDE3C3F"/>
    <w:rsid w:val="10622A42"/>
    <w:rsid w:val="10794A38"/>
    <w:rsid w:val="10B342EE"/>
    <w:rsid w:val="10CD4134"/>
    <w:rsid w:val="117F2E0D"/>
    <w:rsid w:val="1181053A"/>
    <w:rsid w:val="119A3D99"/>
    <w:rsid w:val="11A24DA1"/>
    <w:rsid w:val="11A45E53"/>
    <w:rsid w:val="120E63DB"/>
    <w:rsid w:val="12307270"/>
    <w:rsid w:val="12532894"/>
    <w:rsid w:val="12681CB5"/>
    <w:rsid w:val="12841E1C"/>
    <w:rsid w:val="12A04D33"/>
    <w:rsid w:val="12B471BD"/>
    <w:rsid w:val="12F04BA9"/>
    <w:rsid w:val="133862A0"/>
    <w:rsid w:val="133E7680"/>
    <w:rsid w:val="134E5639"/>
    <w:rsid w:val="135044CB"/>
    <w:rsid w:val="139408B7"/>
    <w:rsid w:val="13DB5039"/>
    <w:rsid w:val="14185F29"/>
    <w:rsid w:val="14307A28"/>
    <w:rsid w:val="14362C1F"/>
    <w:rsid w:val="146042DC"/>
    <w:rsid w:val="152079E5"/>
    <w:rsid w:val="152942E1"/>
    <w:rsid w:val="154D119A"/>
    <w:rsid w:val="156048C6"/>
    <w:rsid w:val="156D77F7"/>
    <w:rsid w:val="15B77FE1"/>
    <w:rsid w:val="15E24547"/>
    <w:rsid w:val="1638419F"/>
    <w:rsid w:val="163A7FAE"/>
    <w:rsid w:val="16420E06"/>
    <w:rsid w:val="164C785A"/>
    <w:rsid w:val="165320CD"/>
    <w:rsid w:val="16950A4D"/>
    <w:rsid w:val="16C54127"/>
    <w:rsid w:val="17205C64"/>
    <w:rsid w:val="173B3EAF"/>
    <w:rsid w:val="179C34AB"/>
    <w:rsid w:val="17A77B5A"/>
    <w:rsid w:val="17F84009"/>
    <w:rsid w:val="17FB49D5"/>
    <w:rsid w:val="18292B8E"/>
    <w:rsid w:val="182B2747"/>
    <w:rsid w:val="18A43DB0"/>
    <w:rsid w:val="18A94330"/>
    <w:rsid w:val="18CB34EF"/>
    <w:rsid w:val="19212A01"/>
    <w:rsid w:val="19383417"/>
    <w:rsid w:val="1993408E"/>
    <w:rsid w:val="19950282"/>
    <w:rsid w:val="19965B57"/>
    <w:rsid w:val="1997285D"/>
    <w:rsid w:val="19DB6A4D"/>
    <w:rsid w:val="1A142DEA"/>
    <w:rsid w:val="1A4D6230"/>
    <w:rsid w:val="1A9A2EC5"/>
    <w:rsid w:val="1AB4027B"/>
    <w:rsid w:val="1AC61BFD"/>
    <w:rsid w:val="1AD43080"/>
    <w:rsid w:val="1B377CAE"/>
    <w:rsid w:val="1B4772B1"/>
    <w:rsid w:val="1B713EF2"/>
    <w:rsid w:val="1B7A7DFD"/>
    <w:rsid w:val="1B92375D"/>
    <w:rsid w:val="1BC12694"/>
    <w:rsid w:val="1BE25057"/>
    <w:rsid w:val="1BFA2FC3"/>
    <w:rsid w:val="1CB21DEC"/>
    <w:rsid w:val="1D2B6FF7"/>
    <w:rsid w:val="1D5D053C"/>
    <w:rsid w:val="1DFB50B6"/>
    <w:rsid w:val="1E0F0C19"/>
    <w:rsid w:val="1F165768"/>
    <w:rsid w:val="1F2D2330"/>
    <w:rsid w:val="1F6C6587"/>
    <w:rsid w:val="1F897D76"/>
    <w:rsid w:val="1F9944BF"/>
    <w:rsid w:val="1FCE68BD"/>
    <w:rsid w:val="1FDB3152"/>
    <w:rsid w:val="20091961"/>
    <w:rsid w:val="2066205A"/>
    <w:rsid w:val="216C53BD"/>
    <w:rsid w:val="21936EBB"/>
    <w:rsid w:val="21CF3DA1"/>
    <w:rsid w:val="21D07BB9"/>
    <w:rsid w:val="22194FD6"/>
    <w:rsid w:val="22547290"/>
    <w:rsid w:val="226321E7"/>
    <w:rsid w:val="22812EA5"/>
    <w:rsid w:val="22F643BD"/>
    <w:rsid w:val="23140AEC"/>
    <w:rsid w:val="24006A84"/>
    <w:rsid w:val="24465AD5"/>
    <w:rsid w:val="2485631A"/>
    <w:rsid w:val="24AD5E59"/>
    <w:rsid w:val="24C61655"/>
    <w:rsid w:val="24D83C5D"/>
    <w:rsid w:val="24E54F10"/>
    <w:rsid w:val="24ED0FDA"/>
    <w:rsid w:val="24EE7E16"/>
    <w:rsid w:val="250B5AC7"/>
    <w:rsid w:val="25196DFD"/>
    <w:rsid w:val="252A12C8"/>
    <w:rsid w:val="25806D5F"/>
    <w:rsid w:val="25834AF2"/>
    <w:rsid w:val="25B64592"/>
    <w:rsid w:val="26345F01"/>
    <w:rsid w:val="264621D9"/>
    <w:rsid w:val="26BD5EFD"/>
    <w:rsid w:val="27881F6C"/>
    <w:rsid w:val="27994BA5"/>
    <w:rsid w:val="27C24BB9"/>
    <w:rsid w:val="27E123CB"/>
    <w:rsid w:val="28664107"/>
    <w:rsid w:val="286D4405"/>
    <w:rsid w:val="2879288F"/>
    <w:rsid w:val="28C50263"/>
    <w:rsid w:val="28CE2A97"/>
    <w:rsid w:val="28DA340F"/>
    <w:rsid w:val="29126403"/>
    <w:rsid w:val="29141D07"/>
    <w:rsid w:val="29431C36"/>
    <w:rsid w:val="295702DB"/>
    <w:rsid w:val="29AD5731"/>
    <w:rsid w:val="2A4E636C"/>
    <w:rsid w:val="2A7C7CFB"/>
    <w:rsid w:val="2A917478"/>
    <w:rsid w:val="2AEA1F4A"/>
    <w:rsid w:val="2B296CDD"/>
    <w:rsid w:val="2B526F79"/>
    <w:rsid w:val="2B760D70"/>
    <w:rsid w:val="2B972E1F"/>
    <w:rsid w:val="2B9C626F"/>
    <w:rsid w:val="2BBA1CFB"/>
    <w:rsid w:val="2C197BFF"/>
    <w:rsid w:val="2C834431"/>
    <w:rsid w:val="2C8507CC"/>
    <w:rsid w:val="2D051035"/>
    <w:rsid w:val="2D205CC6"/>
    <w:rsid w:val="2D3B6956"/>
    <w:rsid w:val="2D9D2D85"/>
    <w:rsid w:val="2E462B23"/>
    <w:rsid w:val="2E604A2F"/>
    <w:rsid w:val="2E6618B8"/>
    <w:rsid w:val="2E7A352F"/>
    <w:rsid w:val="2E7F1638"/>
    <w:rsid w:val="2EB10773"/>
    <w:rsid w:val="2EC814EC"/>
    <w:rsid w:val="2F041220"/>
    <w:rsid w:val="2F8C405A"/>
    <w:rsid w:val="300A5F5F"/>
    <w:rsid w:val="306D1AE7"/>
    <w:rsid w:val="30910843"/>
    <w:rsid w:val="309D0F7B"/>
    <w:rsid w:val="30E21A11"/>
    <w:rsid w:val="3118375D"/>
    <w:rsid w:val="317F31DC"/>
    <w:rsid w:val="31F43C04"/>
    <w:rsid w:val="32370698"/>
    <w:rsid w:val="32D1714B"/>
    <w:rsid w:val="3335185C"/>
    <w:rsid w:val="33A77124"/>
    <w:rsid w:val="33A94587"/>
    <w:rsid w:val="34266DEB"/>
    <w:rsid w:val="342E729D"/>
    <w:rsid w:val="34391304"/>
    <w:rsid w:val="349A4349"/>
    <w:rsid w:val="35035AC1"/>
    <w:rsid w:val="356239A7"/>
    <w:rsid w:val="356A08D5"/>
    <w:rsid w:val="358A0E60"/>
    <w:rsid w:val="35C346D6"/>
    <w:rsid w:val="35E16039"/>
    <w:rsid w:val="362F7B00"/>
    <w:rsid w:val="36652D99"/>
    <w:rsid w:val="36A34776"/>
    <w:rsid w:val="36E470E3"/>
    <w:rsid w:val="37053898"/>
    <w:rsid w:val="370A4379"/>
    <w:rsid w:val="371E01BA"/>
    <w:rsid w:val="374F5DB0"/>
    <w:rsid w:val="378F629C"/>
    <w:rsid w:val="37C721B3"/>
    <w:rsid w:val="3863027A"/>
    <w:rsid w:val="388C1A4A"/>
    <w:rsid w:val="38AC245C"/>
    <w:rsid w:val="38B54B60"/>
    <w:rsid w:val="391B123B"/>
    <w:rsid w:val="392D7687"/>
    <w:rsid w:val="3934087C"/>
    <w:rsid w:val="39A455B2"/>
    <w:rsid w:val="3A643766"/>
    <w:rsid w:val="3AA03E3D"/>
    <w:rsid w:val="3AA93F1F"/>
    <w:rsid w:val="3AB664BC"/>
    <w:rsid w:val="3ADC60D6"/>
    <w:rsid w:val="3ADF576A"/>
    <w:rsid w:val="3AFA3668"/>
    <w:rsid w:val="3B0A4DAB"/>
    <w:rsid w:val="3B2B6135"/>
    <w:rsid w:val="3B5939D6"/>
    <w:rsid w:val="3BE53443"/>
    <w:rsid w:val="3BF65F89"/>
    <w:rsid w:val="3C2312F2"/>
    <w:rsid w:val="3C622294"/>
    <w:rsid w:val="3C782699"/>
    <w:rsid w:val="3CCB3672"/>
    <w:rsid w:val="3CD522EA"/>
    <w:rsid w:val="3D4017F0"/>
    <w:rsid w:val="3D5C3806"/>
    <w:rsid w:val="3D6874B5"/>
    <w:rsid w:val="3D6E1446"/>
    <w:rsid w:val="3DC07555"/>
    <w:rsid w:val="3DC64C0F"/>
    <w:rsid w:val="3E1C4CA9"/>
    <w:rsid w:val="3E495149"/>
    <w:rsid w:val="3E606004"/>
    <w:rsid w:val="3EA2254E"/>
    <w:rsid w:val="3F0763D8"/>
    <w:rsid w:val="3F150AD1"/>
    <w:rsid w:val="3F196A29"/>
    <w:rsid w:val="3F4A3583"/>
    <w:rsid w:val="3F63521B"/>
    <w:rsid w:val="3F713528"/>
    <w:rsid w:val="3F7343C0"/>
    <w:rsid w:val="3F7B3236"/>
    <w:rsid w:val="3F886ED9"/>
    <w:rsid w:val="3F9D61EE"/>
    <w:rsid w:val="3FA104C7"/>
    <w:rsid w:val="3FA14A26"/>
    <w:rsid w:val="3FA50377"/>
    <w:rsid w:val="3FDB1FED"/>
    <w:rsid w:val="404D61CF"/>
    <w:rsid w:val="40514E3D"/>
    <w:rsid w:val="40844EBB"/>
    <w:rsid w:val="40C00CD2"/>
    <w:rsid w:val="40C818EC"/>
    <w:rsid w:val="40FB68D4"/>
    <w:rsid w:val="41026022"/>
    <w:rsid w:val="41273B47"/>
    <w:rsid w:val="414859E5"/>
    <w:rsid w:val="41605AED"/>
    <w:rsid w:val="41700E2E"/>
    <w:rsid w:val="417E3B93"/>
    <w:rsid w:val="42017C22"/>
    <w:rsid w:val="42366884"/>
    <w:rsid w:val="423C6F70"/>
    <w:rsid w:val="428C629A"/>
    <w:rsid w:val="43506662"/>
    <w:rsid w:val="436055FB"/>
    <w:rsid w:val="43914E80"/>
    <w:rsid w:val="439C0C1F"/>
    <w:rsid w:val="43C5536B"/>
    <w:rsid w:val="43E91039"/>
    <w:rsid w:val="43EF1957"/>
    <w:rsid w:val="43FB1D04"/>
    <w:rsid w:val="44054AD5"/>
    <w:rsid w:val="44362D1E"/>
    <w:rsid w:val="44CA668A"/>
    <w:rsid w:val="44D162A9"/>
    <w:rsid w:val="456A5861"/>
    <w:rsid w:val="457E70B9"/>
    <w:rsid w:val="4589759B"/>
    <w:rsid w:val="459E3CB8"/>
    <w:rsid w:val="45AC0930"/>
    <w:rsid w:val="45AE7313"/>
    <w:rsid w:val="45F0610F"/>
    <w:rsid w:val="46020E5D"/>
    <w:rsid w:val="460B24D6"/>
    <w:rsid w:val="462E0A67"/>
    <w:rsid w:val="4663619D"/>
    <w:rsid w:val="46E56143"/>
    <w:rsid w:val="47080FA2"/>
    <w:rsid w:val="473769A5"/>
    <w:rsid w:val="47760A3E"/>
    <w:rsid w:val="47992A50"/>
    <w:rsid w:val="47B30D4C"/>
    <w:rsid w:val="47B73629"/>
    <w:rsid w:val="48130FCD"/>
    <w:rsid w:val="4816091F"/>
    <w:rsid w:val="482E7816"/>
    <w:rsid w:val="486B0ADD"/>
    <w:rsid w:val="487A5909"/>
    <w:rsid w:val="48B45A07"/>
    <w:rsid w:val="48D43A0A"/>
    <w:rsid w:val="48DA3032"/>
    <w:rsid w:val="49183F17"/>
    <w:rsid w:val="4A050F26"/>
    <w:rsid w:val="4A8A1BAF"/>
    <w:rsid w:val="4AA975D6"/>
    <w:rsid w:val="4AB67E1D"/>
    <w:rsid w:val="4AD24983"/>
    <w:rsid w:val="4AF013AF"/>
    <w:rsid w:val="4B20369A"/>
    <w:rsid w:val="4B210482"/>
    <w:rsid w:val="4B444CAC"/>
    <w:rsid w:val="4BC012FC"/>
    <w:rsid w:val="4BE859C8"/>
    <w:rsid w:val="4BEF1569"/>
    <w:rsid w:val="4BFA3C7F"/>
    <w:rsid w:val="4C1735CF"/>
    <w:rsid w:val="4C4A0C33"/>
    <w:rsid w:val="4C92366E"/>
    <w:rsid w:val="4CB17F78"/>
    <w:rsid w:val="4CB50CCE"/>
    <w:rsid w:val="4CBD62B1"/>
    <w:rsid w:val="4D010B8C"/>
    <w:rsid w:val="4D194D02"/>
    <w:rsid w:val="4DBD1C3B"/>
    <w:rsid w:val="4DF31CA9"/>
    <w:rsid w:val="4DFE13C4"/>
    <w:rsid w:val="4E5023AA"/>
    <w:rsid w:val="4E855316"/>
    <w:rsid w:val="4EB06EC0"/>
    <w:rsid w:val="4EBA3E3A"/>
    <w:rsid w:val="4EF977BA"/>
    <w:rsid w:val="4F134401"/>
    <w:rsid w:val="4F9561E4"/>
    <w:rsid w:val="4FD12BE4"/>
    <w:rsid w:val="50051BA9"/>
    <w:rsid w:val="50230E79"/>
    <w:rsid w:val="504A2BD8"/>
    <w:rsid w:val="506532C4"/>
    <w:rsid w:val="50C2542C"/>
    <w:rsid w:val="50D0471A"/>
    <w:rsid w:val="513C181B"/>
    <w:rsid w:val="51716A41"/>
    <w:rsid w:val="51756313"/>
    <w:rsid w:val="518632D5"/>
    <w:rsid w:val="51DE3548"/>
    <w:rsid w:val="521F1BE2"/>
    <w:rsid w:val="52C55120"/>
    <w:rsid w:val="53086007"/>
    <w:rsid w:val="532A77E5"/>
    <w:rsid w:val="538F10E2"/>
    <w:rsid w:val="53D503DD"/>
    <w:rsid w:val="54506176"/>
    <w:rsid w:val="548B4696"/>
    <w:rsid w:val="54BD2FDD"/>
    <w:rsid w:val="54C60E5F"/>
    <w:rsid w:val="54C96AAB"/>
    <w:rsid w:val="54FC1548"/>
    <w:rsid w:val="551E3684"/>
    <w:rsid w:val="557E5DDD"/>
    <w:rsid w:val="55B02A26"/>
    <w:rsid w:val="55E15577"/>
    <w:rsid w:val="564D67AB"/>
    <w:rsid w:val="5695116D"/>
    <w:rsid w:val="56A05479"/>
    <w:rsid w:val="56A6325E"/>
    <w:rsid w:val="56EA2B21"/>
    <w:rsid w:val="56EB135B"/>
    <w:rsid w:val="57781C71"/>
    <w:rsid w:val="57792F6F"/>
    <w:rsid w:val="57956B74"/>
    <w:rsid w:val="57D70EAF"/>
    <w:rsid w:val="57DC2368"/>
    <w:rsid w:val="57F97E2A"/>
    <w:rsid w:val="583C108F"/>
    <w:rsid w:val="58631563"/>
    <w:rsid w:val="5870204D"/>
    <w:rsid w:val="58C41583"/>
    <w:rsid w:val="59D22848"/>
    <w:rsid w:val="59D2294D"/>
    <w:rsid w:val="59E83884"/>
    <w:rsid w:val="59FE0768"/>
    <w:rsid w:val="5A606F60"/>
    <w:rsid w:val="5A7910E3"/>
    <w:rsid w:val="5AC16327"/>
    <w:rsid w:val="5AE96F8D"/>
    <w:rsid w:val="5AEE7EE1"/>
    <w:rsid w:val="5B4202A4"/>
    <w:rsid w:val="5B4E2E56"/>
    <w:rsid w:val="5B655EA9"/>
    <w:rsid w:val="5B9840DF"/>
    <w:rsid w:val="5BBD0976"/>
    <w:rsid w:val="5BD700BF"/>
    <w:rsid w:val="5C042FDB"/>
    <w:rsid w:val="5C5733AC"/>
    <w:rsid w:val="5CA80A06"/>
    <w:rsid w:val="5D524102"/>
    <w:rsid w:val="5D9200D4"/>
    <w:rsid w:val="5DE91A53"/>
    <w:rsid w:val="5E1819D3"/>
    <w:rsid w:val="5E290D5F"/>
    <w:rsid w:val="5E9A79B6"/>
    <w:rsid w:val="5EED2EFD"/>
    <w:rsid w:val="5F897603"/>
    <w:rsid w:val="5F972D30"/>
    <w:rsid w:val="5FB41298"/>
    <w:rsid w:val="5FF47450"/>
    <w:rsid w:val="60324B57"/>
    <w:rsid w:val="606721D5"/>
    <w:rsid w:val="606E5A37"/>
    <w:rsid w:val="60952BC6"/>
    <w:rsid w:val="60BE2771"/>
    <w:rsid w:val="60D2103D"/>
    <w:rsid w:val="61F8636E"/>
    <w:rsid w:val="624A0241"/>
    <w:rsid w:val="62EE4962"/>
    <w:rsid w:val="62F20EF5"/>
    <w:rsid w:val="634A0E15"/>
    <w:rsid w:val="635E59EA"/>
    <w:rsid w:val="63613492"/>
    <w:rsid w:val="63B77CC5"/>
    <w:rsid w:val="641A4191"/>
    <w:rsid w:val="641B5894"/>
    <w:rsid w:val="65444F14"/>
    <w:rsid w:val="659A05E8"/>
    <w:rsid w:val="65AD1404"/>
    <w:rsid w:val="66200F2C"/>
    <w:rsid w:val="6639108A"/>
    <w:rsid w:val="66633D2F"/>
    <w:rsid w:val="669F0216"/>
    <w:rsid w:val="66A31D5C"/>
    <w:rsid w:val="66B17B96"/>
    <w:rsid w:val="66E778EF"/>
    <w:rsid w:val="67027FFF"/>
    <w:rsid w:val="67054296"/>
    <w:rsid w:val="673B3A28"/>
    <w:rsid w:val="6745634B"/>
    <w:rsid w:val="677E1259"/>
    <w:rsid w:val="67D74BE0"/>
    <w:rsid w:val="68233374"/>
    <w:rsid w:val="687A10D5"/>
    <w:rsid w:val="68AD6FCB"/>
    <w:rsid w:val="691D3D97"/>
    <w:rsid w:val="69A15CD0"/>
    <w:rsid w:val="69E4266F"/>
    <w:rsid w:val="6A3636C8"/>
    <w:rsid w:val="6AA1666B"/>
    <w:rsid w:val="6ABE2EBB"/>
    <w:rsid w:val="6ACB473D"/>
    <w:rsid w:val="6B2334C7"/>
    <w:rsid w:val="6B3809FD"/>
    <w:rsid w:val="6B397E06"/>
    <w:rsid w:val="6B794DB1"/>
    <w:rsid w:val="6C500ED9"/>
    <w:rsid w:val="6CA06884"/>
    <w:rsid w:val="6CA8659E"/>
    <w:rsid w:val="6CB26F15"/>
    <w:rsid w:val="6CDA7FDD"/>
    <w:rsid w:val="6CED2C98"/>
    <w:rsid w:val="6CF94E2F"/>
    <w:rsid w:val="6D063C8B"/>
    <w:rsid w:val="6D186E2C"/>
    <w:rsid w:val="6DB308B6"/>
    <w:rsid w:val="6DC91107"/>
    <w:rsid w:val="6DF479AC"/>
    <w:rsid w:val="6E1249BD"/>
    <w:rsid w:val="6E4676E9"/>
    <w:rsid w:val="6E6C2030"/>
    <w:rsid w:val="6EB34205"/>
    <w:rsid w:val="6F014109"/>
    <w:rsid w:val="6F4E54D8"/>
    <w:rsid w:val="6F6317A4"/>
    <w:rsid w:val="6FA1619B"/>
    <w:rsid w:val="6FDE2355"/>
    <w:rsid w:val="70F535E6"/>
    <w:rsid w:val="710A4CCD"/>
    <w:rsid w:val="711C6A0B"/>
    <w:rsid w:val="7164645B"/>
    <w:rsid w:val="71940098"/>
    <w:rsid w:val="71DE57F1"/>
    <w:rsid w:val="71F763B3"/>
    <w:rsid w:val="724F1D63"/>
    <w:rsid w:val="72B36C39"/>
    <w:rsid w:val="7344734A"/>
    <w:rsid w:val="73930A62"/>
    <w:rsid w:val="739D6CBE"/>
    <w:rsid w:val="73BD2C36"/>
    <w:rsid w:val="73F63A7E"/>
    <w:rsid w:val="74146DB9"/>
    <w:rsid w:val="742F6F1A"/>
    <w:rsid w:val="744865F1"/>
    <w:rsid w:val="74773233"/>
    <w:rsid w:val="74831823"/>
    <w:rsid w:val="74E04850"/>
    <w:rsid w:val="74EF4441"/>
    <w:rsid w:val="75A9625E"/>
    <w:rsid w:val="75BE0ADD"/>
    <w:rsid w:val="75C05533"/>
    <w:rsid w:val="75E00C86"/>
    <w:rsid w:val="75F91871"/>
    <w:rsid w:val="7605489E"/>
    <w:rsid w:val="761C1093"/>
    <w:rsid w:val="76D23328"/>
    <w:rsid w:val="7709602C"/>
    <w:rsid w:val="77397E8B"/>
    <w:rsid w:val="77451FF5"/>
    <w:rsid w:val="774F04D1"/>
    <w:rsid w:val="777F52D6"/>
    <w:rsid w:val="778C67EA"/>
    <w:rsid w:val="779B2CD1"/>
    <w:rsid w:val="77CF01D2"/>
    <w:rsid w:val="77D2377D"/>
    <w:rsid w:val="78143B0C"/>
    <w:rsid w:val="78411619"/>
    <w:rsid w:val="786316A1"/>
    <w:rsid w:val="78DD082D"/>
    <w:rsid w:val="78F707A4"/>
    <w:rsid w:val="791D6145"/>
    <w:rsid w:val="796718B4"/>
    <w:rsid w:val="79B50127"/>
    <w:rsid w:val="79BA4CE3"/>
    <w:rsid w:val="79D763C7"/>
    <w:rsid w:val="7A002FB8"/>
    <w:rsid w:val="7AA42467"/>
    <w:rsid w:val="7AA9099C"/>
    <w:rsid w:val="7AB35C7F"/>
    <w:rsid w:val="7AB45BBF"/>
    <w:rsid w:val="7ADC5DC4"/>
    <w:rsid w:val="7AED4944"/>
    <w:rsid w:val="7B7250CC"/>
    <w:rsid w:val="7B9D6B95"/>
    <w:rsid w:val="7C163179"/>
    <w:rsid w:val="7C2D304A"/>
    <w:rsid w:val="7C2D5C29"/>
    <w:rsid w:val="7C395B0D"/>
    <w:rsid w:val="7C4B7098"/>
    <w:rsid w:val="7C82295D"/>
    <w:rsid w:val="7CE373E3"/>
    <w:rsid w:val="7CED0A99"/>
    <w:rsid w:val="7D38070A"/>
    <w:rsid w:val="7D3D3A33"/>
    <w:rsid w:val="7D5C6073"/>
    <w:rsid w:val="7D7E4F12"/>
    <w:rsid w:val="7DAB3ECB"/>
    <w:rsid w:val="7DC55521"/>
    <w:rsid w:val="7DD87F67"/>
    <w:rsid w:val="7E3E7348"/>
    <w:rsid w:val="7E542E7E"/>
    <w:rsid w:val="7E7B5531"/>
    <w:rsid w:val="7E7D444C"/>
    <w:rsid w:val="7E8B6C8C"/>
    <w:rsid w:val="7EA37E2C"/>
    <w:rsid w:val="7EB87866"/>
    <w:rsid w:val="7EC822F4"/>
    <w:rsid w:val="7F0C2F67"/>
    <w:rsid w:val="7F243BE2"/>
    <w:rsid w:val="7F2736A3"/>
    <w:rsid w:val="7F540350"/>
    <w:rsid w:val="7F907F9A"/>
    <w:rsid w:val="7FD06E75"/>
    <w:rsid w:val="7FDF1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00" w:lineRule="auto"/>
      <w:ind w:firstLine="200" w:firstLineChars="200"/>
      <w:jc w:val="both"/>
      <w:textAlignment w:val="baseline"/>
    </w:pPr>
    <w:rPr>
      <w:rFonts w:ascii="宋体" w:hAnsi="宋体" w:eastAsia="宋体" w:cstheme="minorBidi"/>
      <w:sz w:val="22"/>
      <w:lang w:val="en-US" w:eastAsia="zh-CN" w:bidi="ar-SA"/>
    </w:rPr>
  </w:style>
  <w:style w:type="paragraph" w:styleId="6">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7">
    <w:name w:val="heading 2"/>
    <w:basedOn w:val="1"/>
    <w:next w:val="1"/>
    <w:qFormat/>
    <w:uiPriority w:val="99"/>
    <w:pPr>
      <w:keepNext/>
      <w:keepLines/>
      <w:adjustRightInd w:val="0"/>
      <w:spacing w:before="260" w:after="260" w:line="416" w:lineRule="atLeast"/>
      <w:jc w:val="left"/>
      <w:outlineLvl w:val="1"/>
    </w:pPr>
    <w:rPr>
      <w:rFonts w:ascii="Arial" w:hAnsi="Arial" w:eastAsia="黑体"/>
      <w:b/>
      <w:sz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spacing w:line="400" w:lineRule="atLeast"/>
      <w:ind w:firstLine="426"/>
    </w:pPr>
    <w:rPr>
      <w:rFonts w:ascii="Times New Roman" w:hAnsi="Times New Roman"/>
      <w:sz w:val="24"/>
      <w:szCs w:val="20"/>
    </w:rPr>
  </w:style>
  <w:style w:type="paragraph" w:styleId="3">
    <w:name w:val="Body Text"/>
    <w:basedOn w:val="1"/>
    <w:next w:val="4"/>
    <w:qFormat/>
    <w:uiPriority w:val="99"/>
    <w:pPr>
      <w:spacing w:after="120"/>
    </w:pPr>
    <w:rPr>
      <w:szCs w:val="24"/>
    </w:rPr>
  </w:style>
  <w:style w:type="paragraph" w:customStyle="1" w:styleId="4">
    <w:name w:val="Default"/>
    <w:next w:val="5"/>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customStyle="1" w:styleId="5">
    <w:name w:val="表格文字"/>
    <w:basedOn w:val="1"/>
    <w:qFormat/>
    <w:uiPriority w:val="0"/>
    <w:pPr>
      <w:spacing w:line="360" w:lineRule="exact"/>
      <w:jc w:val="center"/>
    </w:pPr>
    <w:rPr>
      <w:szCs w:val="20"/>
    </w:rPr>
  </w:style>
  <w:style w:type="paragraph" w:styleId="8">
    <w:name w:val="Body Text Indent"/>
    <w:basedOn w:val="1"/>
    <w:next w:val="9"/>
    <w:unhideWhenUsed/>
    <w:qFormat/>
    <w:uiPriority w:val="0"/>
    <w:pPr>
      <w:ind w:left="420" w:leftChars="200"/>
    </w:pPr>
  </w:style>
  <w:style w:type="paragraph" w:styleId="9">
    <w:name w:val="Body Text First Indent 2"/>
    <w:basedOn w:val="8"/>
    <w:next w:val="1"/>
    <w:qFormat/>
    <w:uiPriority w:val="0"/>
    <w:pPr>
      <w:spacing w:line="360" w:lineRule="auto"/>
      <w:jc w:val="left"/>
    </w:pPr>
    <w:rPr>
      <w:rFonts w:cs="宋体"/>
      <w:sz w:val="28"/>
      <w:szCs w:val="28"/>
    </w:rPr>
  </w:style>
  <w:style w:type="paragraph" w:styleId="10">
    <w:name w:val="Date"/>
    <w:basedOn w:val="1"/>
    <w:next w:val="1"/>
    <w:link w:val="41"/>
    <w:qFormat/>
    <w:uiPriority w:val="0"/>
    <w:pPr>
      <w:ind w:left="100" w:leftChars="2500"/>
    </w:pPr>
  </w:style>
  <w:style w:type="paragraph" w:styleId="11">
    <w:name w:val="footer"/>
    <w:basedOn w:val="1"/>
    <w:link w:val="40"/>
    <w:qFormat/>
    <w:uiPriority w:val="0"/>
    <w:pPr>
      <w:tabs>
        <w:tab w:val="center" w:pos="4153"/>
        <w:tab w:val="right" w:pos="8306"/>
      </w:tabs>
      <w:snapToGrid w:val="0"/>
      <w:jc w:val="left"/>
    </w:pPr>
    <w:rPr>
      <w:rFonts w:ascii="Times New Roman" w:hAnsi="Times New Roman"/>
      <w:kern w:val="2"/>
      <w:sz w:val="18"/>
      <w:szCs w:val="18"/>
    </w:rPr>
  </w:style>
  <w:style w:type="paragraph" w:styleId="12">
    <w:name w:val="envelope return"/>
    <w:basedOn w:val="1"/>
    <w:unhideWhenUsed/>
    <w:qFormat/>
    <w:uiPriority w:val="99"/>
    <w:pPr>
      <w:snapToGrid w:val="0"/>
      <w:spacing w:line="360" w:lineRule="auto"/>
    </w:pPr>
    <w:rPr>
      <w:rFonts w:ascii="Arial" w:hAnsi="Arial" w:cs="Arial"/>
    </w:rPr>
  </w:style>
  <w:style w:type="paragraph" w:styleId="13">
    <w:name w:val="header"/>
    <w:basedOn w:val="1"/>
    <w:link w:val="45"/>
    <w:qFormat/>
    <w:uiPriority w:val="0"/>
    <w:pPr>
      <w:pBdr>
        <w:bottom w:val="single" w:color="000000" w:sz="4" w:space="1"/>
      </w:pBdr>
      <w:tabs>
        <w:tab w:val="center" w:pos="4153"/>
        <w:tab w:val="right" w:pos="8306"/>
      </w:tabs>
      <w:snapToGrid w:val="0"/>
      <w:spacing w:line="240" w:lineRule="auto"/>
      <w:ind w:firstLine="0" w:firstLineChars="0"/>
    </w:pPr>
    <w:rPr>
      <w:rFonts w:ascii="Times New Roman" w:hAnsi="Times New Roman"/>
      <w:kern w:val="2"/>
      <w:sz w:val="18"/>
      <w:szCs w:val="18"/>
    </w:rPr>
  </w:style>
  <w:style w:type="paragraph" w:styleId="14">
    <w:name w:val="Body Text 2"/>
    <w:basedOn w:val="1"/>
    <w:qFormat/>
    <w:uiPriority w:val="0"/>
    <w:pPr>
      <w:spacing w:line="280" w:lineRule="exact"/>
    </w:pPr>
    <w:rPr>
      <w:rFonts w:ascii="仿宋_GB2312" w:eastAsia="仿宋_GB2312"/>
      <w:b/>
      <w:sz w:val="24"/>
    </w:rPr>
  </w:style>
  <w:style w:type="paragraph" w:styleId="15">
    <w:name w:val="Normal (Web)"/>
    <w:basedOn w:val="1"/>
    <w:qFormat/>
    <w:uiPriority w:val="0"/>
    <w:pPr>
      <w:jc w:val="left"/>
    </w:pPr>
    <w:rPr>
      <w:rFonts w:cs="Times New Roman"/>
      <w:sz w:val="24"/>
    </w:rPr>
  </w:style>
  <w:style w:type="paragraph" w:styleId="16">
    <w:name w:val="Title"/>
    <w:basedOn w:val="1"/>
    <w:next w:val="1"/>
    <w:link w:val="50"/>
    <w:qFormat/>
    <w:uiPriority w:val="0"/>
    <w:pPr>
      <w:spacing w:before="240" w:after="60"/>
      <w:jc w:val="center"/>
    </w:pPr>
    <w:rPr>
      <w:rFonts w:ascii="Cambria" w:hAnsi="Cambria" w:cs="Times New Roman"/>
      <w:b/>
      <w:bCs/>
      <w:sz w:val="32"/>
      <w:szCs w:val="32"/>
    </w:rPr>
  </w:style>
  <w:style w:type="character" w:styleId="19">
    <w:name w:val="Strong"/>
    <w:basedOn w:val="18"/>
    <w:qFormat/>
    <w:uiPriority w:val="0"/>
  </w:style>
  <w:style w:type="character" w:styleId="20">
    <w:name w:val="FollowedHyperlink"/>
    <w:basedOn w:val="18"/>
    <w:qFormat/>
    <w:uiPriority w:val="0"/>
    <w:rPr>
      <w:color w:val="800080"/>
      <w:u w:val="none"/>
    </w:rPr>
  </w:style>
  <w:style w:type="character" w:styleId="21">
    <w:name w:val="Emphasis"/>
    <w:basedOn w:val="18"/>
    <w:qFormat/>
    <w:uiPriority w:val="0"/>
  </w:style>
  <w:style w:type="character" w:styleId="22">
    <w:name w:val="HTML Definition"/>
    <w:basedOn w:val="18"/>
    <w:qFormat/>
    <w:uiPriority w:val="0"/>
  </w:style>
  <w:style w:type="character" w:styleId="23">
    <w:name w:val="HTML Typewriter"/>
    <w:basedOn w:val="18"/>
    <w:qFormat/>
    <w:uiPriority w:val="0"/>
    <w:rPr>
      <w:rFonts w:hint="default" w:ascii="monospace" w:hAnsi="monospace" w:eastAsia="monospace" w:cs="monospace"/>
      <w:sz w:val="20"/>
    </w:rPr>
  </w:style>
  <w:style w:type="character" w:styleId="24">
    <w:name w:val="HTML Acronym"/>
    <w:basedOn w:val="18"/>
    <w:qFormat/>
    <w:uiPriority w:val="0"/>
  </w:style>
  <w:style w:type="character" w:styleId="25">
    <w:name w:val="HTML Variable"/>
    <w:basedOn w:val="18"/>
    <w:qFormat/>
    <w:uiPriority w:val="0"/>
  </w:style>
  <w:style w:type="character" w:styleId="26">
    <w:name w:val="Hyperlink"/>
    <w:qFormat/>
    <w:uiPriority w:val="0"/>
    <w:rPr>
      <w:rFonts w:ascii="宋体" w:hAnsi="宋体" w:eastAsia="宋体"/>
      <w:color w:val="333333"/>
      <w:kern w:val="2"/>
      <w:sz w:val="18"/>
      <w:szCs w:val="18"/>
      <w:lang w:eastAsia="zh-CN"/>
    </w:rPr>
  </w:style>
  <w:style w:type="character" w:styleId="27">
    <w:name w:val="HTML Code"/>
    <w:basedOn w:val="18"/>
    <w:qFormat/>
    <w:uiPriority w:val="0"/>
    <w:rPr>
      <w:rFonts w:ascii="monospace" w:hAnsi="monospace" w:eastAsia="monospace" w:cs="monospace"/>
      <w:sz w:val="20"/>
    </w:rPr>
  </w:style>
  <w:style w:type="character" w:styleId="28">
    <w:name w:val="HTML Cite"/>
    <w:basedOn w:val="18"/>
    <w:qFormat/>
    <w:uiPriority w:val="0"/>
  </w:style>
  <w:style w:type="character" w:styleId="29">
    <w:name w:val="HTML Keyboard"/>
    <w:basedOn w:val="18"/>
    <w:qFormat/>
    <w:uiPriority w:val="0"/>
    <w:rPr>
      <w:rFonts w:hint="default" w:ascii="monospace" w:hAnsi="monospace" w:eastAsia="monospace" w:cs="monospace"/>
      <w:sz w:val="20"/>
    </w:rPr>
  </w:style>
  <w:style w:type="character" w:styleId="30">
    <w:name w:val="HTML Sample"/>
    <w:basedOn w:val="18"/>
    <w:qFormat/>
    <w:uiPriority w:val="0"/>
    <w:rPr>
      <w:rFonts w:hint="default" w:ascii="monospace" w:hAnsi="monospace" w:eastAsia="monospace" w:cs="monospace"/>
    </w:rPr>
  </w:style>
  <w:style w:type="paragraph" w:customStyle="1" w:styleId="31">
    <w:name w:val="BodyText2"/>
    <w:basedOn w:val="1"/>
    <w:qFormat/>
    <w:uiPriority w:val="0"/>
    <w:rPr>
      <w:rFonts w:ascii="仿宋_GB2312" w:eastAsia="仿宋_GB2312"/>
      <w:b/>
      <w:sz w:val="24"/>
    </w:rPr>
  </w:style>
  <w:style w:type="paragraph" w:customStyle="1" w:styleId="32">
    <w:name w:val="Heading1"/>
    <w:basedOn w:val="1"/>
    <w:next w:val="1"/>
    <w:link w:val="42"/>
    <w:qFormat/>
    <w:uiPriority w:val="0"/>
    <w:pPr>
      <w:keepNext/>
      <w:keepLines/>
      <w:spacing w:before="240" w:after="240" w:line="240" w:lineRule="auto"/>
      <w:ind w:firstLine="0" w:firstLineChars="0"/>
      <w:jc w:val="center"/>
    </w:pPr>
    <w:rPr>
      <w:rFonts w:ascii="黑体" w:hAnsi="黑体" w:eastAsia="黑体" w:cs="黑体"/>
      <w:bCs/>
      <w:kern w:val="44"/>
      <w:sz w:val="44"/>
      <w:szCs w:val="44"/>
    </w:rPr>
  </w:style>
  <w:style w:type="paragraph" w:customStyle="1" w:styleId="33">
    <w:name w:val="Heading2"/>
    <w:basedOn w:val="1"/>
    <w:next w:val="1"/>
    <w:link w:val="51"/>
    <w:qFormat/>
    <w:uiPriority w:val="0"/>
    <w:pPr>
      <w:keepNext/>
      <w:keepLines/>
      <w:spacing w:before="120" w:after="120" w:line="240" w:lineRule="auto"/>
      <w:ind w:firstLine="0" w:firstLineChars="0"/>
      <w:jc w:val="left"/>
    </w:pPr>
    <w:rPr>
      <w:rFonts w:ascii="黑体" w:hAnsi="黑体" w:eastAsia="黑体" w:cs="黑体"/>
      <w:bCs/>
      <w:iCs/>
      <w:kern w:val="2"/>
      <w:sz w:val="30"/>
      <w:szCs w:val="30"/>
    </w:rPr>
  </w:style>
  <w:style w:type="paragraph" w:customStyle="1" w:styleId="34">
    <w:name w:val="Heading3"/>
    <w:basedOn w:val="1"/>
    <w:next w:val="1"/>
    <w:link w:val="43"/>
    <w:qFormat/>
    <w:uiPriority w:val="0"/>
    <w:pPr>
      <w:keepNext/>
      <w:keepLines/>
      <w:tabs>
        <w:tab w:val="left" w:pos="3229"/>
      </w:tabs>
      <w:spacing w:before="120" w:after="120" w:line="240" w:lineRule="auto"/>
      <w:ind w:firstLine="0" w:firstLineChars="0"/>
      <w:jc w:val="left"/>
    </w:pPr>
    <w:rPr>
      <w:rFonts w:ascii="Times New Roman" w:hAnsi="Times New Roman" w:eastAsia="黑体"/>
      <w:kern w:val="2"/>
      <w:sz w:val="24"/>
      <w:szCs w:val="24"/>
    </w:rPr>
  </w:style>
  <w:style w:type="paragraph" w:customStyle="1" w:styleId="35">
    <w:name w:val="Heading4"/>
    <w:basedOn w:val="1"/>
    <w:next w:val="1"/>
    <w:link w:val="44"/>
    <w:qFormat/>
    <w:uiPriority w:val="0"/>
    <w:pPr>
      <w:keepNext/>
      <w:ind w:firstLine="0" w:firstLineChars="0"/>
      <w:jc w:val="left"/>
    </w:pPr>
    <w:rPr>
      <w:rFonts w:ascii="黑体" w:hAnsi="黑体" w:eastAsia="黑体"/>
      <w:szCs w:val="22"/>
    </w:rPr>
  </w:style>
  <w:style w:type="character" w:customStyle="1" w:styleId="36">
    <w:name w:val="NormalCharacter"/>
    <w:qFormat/>
    <w:uiPriority w:val="0"/>
  </w:style>
  <w:style w:type="table" w:customStyle="1" w:styleId="37">
    <w:name w:val="TableNormal"/>
    <w:qFormat/>
    <w:uiPriority w:val="0"/>
    <w:tblPr>
      <w:tblCellMar>
        <w:top w:w="0" w:type="dxa"/>
        <w:left w:w="0" w:type="dxa"/>
        <w:bottom w:w="0" w:type="dxa"/>
        <w:right w:w="0" w:type="dxa"/>
      </w:tblCellMar>
    </w:tblPr>
  </w:style>
  <w:style w:type="character" w:customStyle="1" w:styleId="38">
    <w:name w:val="PageNumber"/>
    <w:basedOn w:val="36"/>
    <w:qFormat/>
    <w:uiPriority w:val="0"/>
    <w:rPr>
      <w:rFonts w:ascii="Times New Roman" w:hAnsi="Times New Roman" w:eastAsia="宋体"/>
      <w:kern w:val="2"/>
      <w:sz w:val="21"/>
      <w:szCs w:val="24"/>
      <w:lang w:eastAsia="zh-CN"/>
    </w:rPr>
  </w:style>
  <w:style w:type="character" w:customStyle="1" w:styleId="39">
    <w:name w:val="FootnoteReference"/>
    <w:qFormat/>
    <w:uiPriority w:val="0"/>
    <w:rPr>
      <w:rFonts w:ascii="Times New Roman" w:hAnsi="Times New Roman" w:eastAsia="宋体"/>
      <w:kern w:val="2"/>
      <w:sz w:val="21"/>
      <w:szCs w:val="24"/>
      <w:vertAlign w:val="superscript"/>
      <w:lang w:eastAsia="zh-CN"/>
    </w:rPr>
  </w:style>
  <w:style w:type="character" w:customStyle="1" w:styleId="40">
    <w:name w:val="页脚 字符"/>
    <w:link w:val="11"/>
    <w:qFormat/>
    <w:uiPriority w:val="0"/>
    <w:rPr>
      <w:kern w:val="2"/>
      <w:sz w:val="18"/>
      <w:szCs w:val="18"/>
    </w:rPr>
  </w:style>
  <w:style w:type="character" w:customStyle="1" w:styleId="41">
    <w:name w:val="日期 字符"/>
    <w:link w:val="10"/>
    <w:qFormat/>
    <w:uiPriority w:val="0"/>
    <w:rPr>
      <w:rFonts w:ascii="宋体" w:hAnsi="宋体" w:eastAsia="宋体"/>
      <w:kern w:val="2"/>
      <w:sz w:val="21"/>
      <w:szCs w:val="24"/>
      <w:lang w:eastAsia="zh-CN"/>
    </w:rPr>
  </w:style>
  <w:style w:type="character" w:customStyle="1" w:styleId="42">
    <w:name w:val="UserStyle_2"/>
    <w:link w:val="32"/>
    <w:qFormat/>
    <w:uiPriority w:val="0"/>
    <w:rPr>
      <w:rFonts w:ascii="黑体" w:hAnsi="黑体" w:eastAsia="黑体" w:cs="黑体"/>
      <w:bCs/>
      <w:kern w:val="44"/>
      <w:sz w:val="44"/>
      <w:szCs w:val="44"/>
    </w:rPr>
  </w:style>
  <w:style w:type="character" w:customStyle="1" w:styleId="43">
    <w:name w:val="UserStyle_3"/>
    <w:link w:val="34"/>
    <w:qFormat/>
    <w:uiPriority w:val="0"/>
    <w:rPr>
      <w:rFonts w:eastAsia="黑体"/>
      <w:kern w:val="2"/>
      <w:sz w:val="24"/>
      <w:szCs w:val="24"/>
    </w:rPr>
  </w:style>
  <w:style w:type="character" w:customStyle="1" w:styleId="44">
    <w:name w:val="UserStyle_4"/>
    <w:link w:val="35"/>
    <w:qFormat/>
    <w:uiPriority w:val="0"/>
    <w:rPr>
      <w:rFonts w:ascii="黑体" w:hAnsi="黑体" w:eastAsia="黑体"/>
      <w:sz w:val="22"/>
      <w:szCs w:val="22"/>
    </w:rPr>
  </w:style>
  <w:style w:type="character" w:customStyle="1" w:styleId="45">
    <w:name w:val="页眉 字符"/>
    <w:link w:val="13"/>
    <w:qFormat/>
    <w:uiPriority w:val="0"/>
    <w:rPr>
      <w:kern w:val="2"/>
      <w:sz w:val="18"/>
      <w:szCs w:val="18"/>
    </w:rPr>
  </w:style>
  <w:style w:type="character" w:customStyle="1" w:styleId="46">
    <w:name w:val="UserStyle_6"/>
    <w:basedOn w:val="36"/>
    <w:qFormat/>
    <w:uiPriority w:val="0"/>
    <w:rPr>
      <w:rFonts w:ascii="仿宋" w:hAnsi="仿宋" w:eastAsia="仿宋"/>
      <w:color w:val="000000"/>
      <w:sz w:val="24"/>
      <w:szCs w:val="24"/>
    </w:rPr>
  </w:style>
  <w:style w:type="character" w:customStyle="1" w:styleId="47">
    <w:name w:val="UserStyle_7"/>
    <w:link w:val="48"/>
    <w:qFormat/>
    <w:uiPriority w:val="0"/>
    <w:rPr>
      <w:rFonts w:ascii="宋体" w:hAnsi="宋体" w:eastAsia="宋体"/>
      <w:kern w:val="2"/>
      <w:sz w:val="18"/>
      <w:szCs w:val="18"/>
      <w:lang w:eastAsia="zh-CN"/>
    </w:rPr>
  </w:style>
  <w:style w:type="paragraph" w:customStyle="1" w:styleId="48">
    <w:name w:val="Acetate"/>
    <w:basedOn w:val="1"/>
    <w:link w:val="47"/>
    <w:qFormat/>
    <w:uiPriority w:val="0"/>
    <w:pPr>
      <w:spacing w:line="240" w:lineRule="auto"/>
    </w:pPr>
    <w:rPr>
      <w:sz w:val="18"/>
      <w:szCs w:val="18"/>
    </w:rPr>
  </w:style>
  <w:style w:type="character" w:customStyle="1" w:styleId="49">
    <w:name w:val="UserStyle_8"/>
    <w:basedOn w:val="36"/>
    <w:qFormat/>
    <w:uiPriority w:val="0"/>
    <w:rPr>
      <w:rFonts w:ascii="Arial" w:hAnsi="Arial"/>
      <w:color w:val="000000"/>
      <w:sz w:val="24"/>
      <w:szCs w:val="24"/>
    </w:rPr>
  </w:style>
  <w:style w:type="character" w:customStyle="1" w:styleId="50">
    <w:name w:val="标题 字符"/>
    <w:link w:val="16"/>
    <w:qFormat/>
    <w:uiPriority w:val="0"/>
    <w:rPr>
      <w:rFonts w:ascii="Cambria" w:hAnsi="Cambria" w:eastAsia="宋体" w:cs="Times New Roman"/>
      <w:b/>
      <w:bCs/>
      <w:kern w:val="2"/>
      <w:sz w:val="32"/>
      <w:szCs w:val="32"/>
      <w:lang w:eastAsia="zh-CN"/>
    </w:rPr>
  </w:style>
  <w:style w:type="character" w:customStyle="1" w:styleId="51">
    <w:name w:val="UserStyle_10"/>
    <w:link w:val="33"/>
    <w:qFormat/>
    <w:uiPriority w:val="0"/>
    <w:rPr>
      <w:rFonts w:ascii="黑体" w:hAnsi="黑体" w:eastAsia="黑体" w:cs="黑体"/>
      <w:bCs/>
      <w:iCs/>
      <w:kern w:val="2"/>
      <w:sz w:val="30"/>
      <w:szCs w:val="30"/>
    </w:rPr>
  </w:style>
  <w:style w:type="paragraph" w:customStyle="1" w:styleId="52">
    <w:name w:val="TOC6"/>
    <w:basedOn w:val="1"/>
    <w:next w:val="1"/>
    <w:qFormat/>
    <w:uiPriority w:val="0"/>
    <w:pPr>
      <w:ind w:left="1100"/>
      <w:jc w:val="left"/>
    </w:pPr>
    <w:rPr>
      <w:rFonts w:ascii="Calibri" w:hAnsi="Calibri"/>
      <w:sz w:val="18"/>
      <w:szCs w:val="18"/>
    </w:rPr>
  </w:style>
  <w:style w:type="paragraph" w:customStyle="1" w:styleId="53">
    <w:name w:val="PlainText"/>
    <w:basedOn w:val="1"/>
    <w:qFormat/>
    <w:uiPriority w:val="0"/>
    <w:rPr>
      <w:rFonts w:hAnsi="Courier New"/>
    </w:rPr>
  </w:style>
  <w:style w:type="paragraph" w:customStyle="1" w:styleId="54">
    <w:name w:val="BodyText"/>
    <w:basedOn w:val="1"/>
    <w:qFormat/>
    <w:uiPriority w:val="0"/>
    <w:pPr>
      <w:spacing w:after="120"/>
    </w:pPr>
    <w:rPr>
      <w:rFonts w:ascii="Times New Roman" w:hAnsi="Times New Roman"/>
      <w:kern w:val="2"/>
      <w:szCs w:val="24"/>
    </w:rPr>
  </w:style>
  <w:style w:type="paragraph" w:customStyle="1" w:styleId="55">
    <w:name w:val="TOC7"/>
    <w:basedOn w:val="1"/>
    <w:next w:val="1"/>
    <w:qFormat/>
    <w:uiPriority w:val="0"/>
    <w:pPr>
      <w:ind w:left="1320"/>
      <w:jc w:val="left"/>
    </w:pPr>
    <w:rPr>
      <w:rFonts w:ascii="Calibri" w:hAnsi="Calibri"/>
      <w:sz w:val="18"/>
      <w:szCs w:val="18"/>
    </w:rPr>
  </w:style>
  <w:style w:type="paragraph" w:customStyle="1" w:styleId="56">
    <w:name w:val="NavPane"/>
    <w:basedOn w:val="1"/>
    <w:qFormat/>
    <w:uiPriority w:val="0"/>
    <w:rPr>
      <w:rFonts w:hAnsi="Times New Roman"/>
      <w:kern w:val="2"/>
      <w:sz w:val="18"/>
      <w:szCs w:val="18"/>
    </w:rPr>
  </w:style>
  <w:style w:type="paragraph" w:customStyle="1" w:styleId="57">
    <w:name w:val="FootnoteText"/>
    <w:basedOn w:val="1"/>
    <w:qFormat/>
    <w:uiPriority w:val="0"/>
    <w:pPr>
      <w:pBdr>
        <w:top w:val="none" w:color="000000" w:sz="0" w:space="1"/>
        <w:left w:val="none" w:color="000000" w:sz="0" w:space="4"/>
        <w:bottom w:val="none" w:color="000000" w:sz="0" w:space="1"/>
        <w:right w:val="none" w:color="000000" w:sz="0" w:space="4"/>
      </w:pBdr>
      <w:snapToGrid w:val="0"/>
      <w:jc w:val="left"/>
    </w:pPr>
    <w:rPr>
      <w:rFonts w:ascii="Times New Roman" w:hAnsi="Times New Roman"/>
      <w:kern w:val="2"/>
      <w:sz w:val="18"/>
      <w:szCs w:val="18"/>
    </w:rPr>
  </w:style>
  <w:style w:type="paragraph" w:customStyle="1" w:styleId="58">
    <w:name w:val="NormalIndent"/>
    <w:basedOn w:val="1"/>
    <w:qFormat/>
    <w:uiPriority w:val="0"/>
    <w:pPr>
      <w:ind w:firstLine="420"/>
    </w:pPr>
  </w:style>
  <w:style w:type="paragraph" w:customStyle="1" w:styleId="59">
    <w:name w:val="MessageHeader"/>
    <w:basedOn w:val="1"/>
    <w:qFormat/>
    <w:uiPriority w:val="0"/>
    <w:pPr>
      <w:pBdr>
        <w:top w:val="single" w:color="000000" w:sz="6" w:space="1"/>
        <w:left w:val="single" w:color="000000" w:sz="6" w:space="1"/>
        <w:bottom w:val="single" w:color="000000" w:sz="6" w:space="1"/>
        <w:right w:val="single" w:color="000000" w:sz="6" w:space="1"/>
      </w:pBdr>
      <w:ind w:left="1080" w:leftChars="500" w:hanging="1080" w:hangingChars="500"/>
    </w:pPr>
    <w:rPr>
      <w:rFonts w:ascii="Arial" w:hAnsi="Arial"/>
      <w:sz w:val="24"/>
      <w:szCs w:val="24"/>
    </w:rPr>
  </w:style>
  <w:style w:type="paragraph" w:customStyle="1" w:styleId="60">
    <w:name w:val="TOC3"/>
    <w:basedOn w:val="1"/>
    <w:next w:val="1"/>
    <w:qFormat/>
    <w:uiPriority w:val="0"/>
    <w:pPr>
      <w:ind w:left="440"/>
      <w:jc w:val="left"/>
    </w:pPr>
    <w:rPr>
      <w:rFonts w:ascii="Calibri" w:hAnsi="Calibri"/>
      <w:i/>
      <w:iCs/>
      <w:sz w:val="20"/>
    </w:rPr>
  </w:style>
  <w:style w:type="paragraph" w:customStyle="1" w:styleId="61">
    <w:name w:val="TOC5"/>
    <w:basedOn w:val="1"/>
    <w:next w:val="1"/>
    <w:qFormat/>
    <w:uiPriority w:val="0"/>
    <w:pPr>
      <w:ind w:left="880"/>
      <w:jc w:val="left"/>
    </w:pPr>
    <w:rPr>
      <w:rFonts w:ascii="Calibri" w:hAnsi="Calibri"/>
      <w:sz w:val="18"/>
      <w:szCs w:val="18"/>
    </w:rPr>
  </w:style>
  <w:style w:type="paragraph" w:customStyle="1" w:styleId="62">
    <w:name w:val="HtmlNormal"/>
    <w:basedOn w:val="1"/>
    <w:qFormat/>
    <w:uiPriority w:val="0"/>
    <w:pPr>
      <w:jc w:val="left"/>
    </w:pPr>
    <w:rPr>
      <w:sz w:val="24"/>
    </w:rPr>
  </w:style>
  <w:style w:type="paragraph" w:customStyle="1" w:styleId="63">
    <w:name w:val="TOC9"/>
    <w:basedOn w:val="1"/>
    <w:next w:val="1"/>
    <w:qFormat/>
    <w:uiPriority w:val="0"/>
    <w:pPr>
      <w:ind w:left="1760"/>
      <w:jc w:val="left"/>
    </w:pPr>
    <w:rPr>
      <w:rFonts w:ascii="Calibri" w:hAnsi="Calibri"/>
      <w:sz w:val="18"/>
      <w:szCs w:val="18"/>
    </w:rPr>
  </w:style>
  <w:style w:type="paragraph" w:customStyle="1" w:styleId="64">
    <w:name w:val="TOC1"/>
    <w:basedOn w:val="1"/>
    <w:next w:val="1"/>
    <w:qFormat/>
    <w:uiPriority w:val="0"/>
    <w:pPr>
      <w:spacing w:before="120" w:after="120" w:line="360" w:lineRule="auto"/>
      <w:ind w:left="200" w:hanging="200" w:hangingChars="200"/>
      <w:jc w:val="left"/>
    </w:pPr>
    <w:rPr>
      <w:rFonts w:cs="宋体"/>
      <w:bCs/>
      <w:caps/>
      <w:sz w:val="20"/>
    </w:rPr>
  </w:style>
  <w:style w:type="paragraph" w:customStyle="1" w:styleId="65">
    <w:name w:val="BodyText3"/>
    <w:basedOn w:val="1"/>
    <w:qFormat/>
    <w:uiPriority w:val="0"/>
    <w:rPr>
      <w:rFonts w:hAnsi="Times New Roman"/>
      <w:kern w:val="2"/>
      <w:sz w:val="24"/>
    </w:rPr>
  </w:style>
  <w:style w:type="paragraph" w:customStyle="1" w:styleId="66">
    <w:name w:val="TOC4"/>
    <w:basedOn w:val="1"/>
    <w:next w:val="1"/>
    <w:qFormat/>
    <w:uiPriority w:val="0"/>
    <w:pPr>
      <w:ind w:left="660"/>
      <w:jc w:val="left"/>
    </w:pPr>
    <w:rPr>
      <w:rFonts w:ascii="Calibri" w:hAnsi="Calibri"/>
      <w:sz w:val="18"/>
      <w:szCs w:val="18"/>
    </w:rPr>
  </w:style>
  <w:style w:type="paragraph" w:customStyle="1" w:styleId="67">
    <w:name w:val="BodyText1I2"/>
    <w:basedOn w:val="68"/>
    <w:qFormat/>
    <w:uiPriority w:val="0"/>
    <w:pPr>
      <w:spacing w:line="360" w:lineRule="auto"/>
      <w:jc w:val="left"/>
    </w:pPr>
    <w:rPr>
      <w:sz w:val="28"/>
      <w:szCs w:val="28"/>
    </w:rPr>
  </w:style>
  <w:style w:type="paragraph" w:customStyle="1" w:styleId="68">
    <w:name w:val="BodyTextIndent"/>
    <w:basedOn w:val="1"/>
    <w:next w:val="69"/>
    <w:qFormat/>
    <w:uiPriority w:val="0"/>
    <w:pPr>
      <w:ind w:left="420" w:leftChars="200"/>
    </w:pPr>
  </w:style>
  <w:style w:type="paragraph" w:customStyle="1" w:styleId="69">
    <w:name w:val="EnvelopeReturn"/>
    <w:basedOn w:val="1"/>
    <w:qFormat/>
    <w:uiPriority w:val="0"/>
    <w:pPr>
      <w:snapToGrid w:val="0"/>
      <w:spacing w:line="360" w:lineRule="auto"/>
    </w:pPr>
    <w:rPr>
      <w:rFonts w:ascii="Arial" w:hAnsi="Arial"/>
    </w:rPr>
  </w:style>
  <w:style w:type="paragraph" w:customStyle="1" w:styleId="70">
    <w:name w:val="AnnotationText"/>
    <w:basedOn w:val="1"/>
    <w:qFormat/>
    <w:uiPriority w:val="0"/>
    <w:pPr>
      <w:jc w:val="left"/>
    </w:pPr>
    <w:rPr>
      <w:rFonts w:ascii="Times New Roman" w:hAnsi="Times New Roman"/>
      <w:kern w:val="2"/>
      <w:szCs w:val="24"/>
    </w:rPr>
  </w:style>
  <w:style w:type="paragraph" w:customStyle="1" w:styleId="71">
    <w:name w:val="TOC2"/>
    <w:basedOn w:val="1"/>
    <w:next w:val="1"/>
    <w:qFormat/>
    <w:uiPriority w:val="0"/>
    <w:pPr>
      <w:ind w:left="220"/>
      <w:jc w:val="left"/>
    </w:pPr>
    <w:rPr>
      <w:rFonts w:ascii="Calibri" w:hAnsi="Calibri"/>
      <w:smallCaps/>
      <w:sz w:val="20"/>
    </w:rPr>
  </w:style>
  <w:style w:type="paragraph" w:customStyle="1" w:styleId="72">
    <w:name w:val="TOC8"/>
    <w:basedOn w:val="1"/>
    <w:next w:val="1"/>
    <w:qFormat/>
    <w:uiPriority w:val="0"/>
    <w:pPr>
      <w:ind w:left="1540"/>
      <w:jc w:val="left"/>
    </w:pPr>
    <w:rPr>
      <w:rFonts w:ascii="Calibri" w:hAnsi="Calibri"/>
      <w:sz w:val="18"/>
      <w:szCs w:val="18"/>
    </w:rPr>
  </w:style>
  <w:style w:type="paragraph" w:customStyle="1" w:styleId="73">
    <w:name w:val="UserStyle_11"/>
    <w:basedOn w:val="34"/>
    <w:qFormat/>
    <w:uiPriority w:val="0"/>
    <w:pPr>
      <w:spacing w:before="0" w:after="0" w:line="400" w:lineRule="exact"/>
      <w:jc w:val="both"/>
    </w:pPr>
  </w:style>
  <w:style w:type="paragraph" w:customStyle="1" w:styleId="74">
    <w:name w:val="UserStyle_12"/>
    <w:basedOn w:val="56"/>
    <w:qFormat/>
    <w:uiPriority w:val="0"/>
    <w:rPr>
      <w:rFonts w:ascii="Times New Roman"/>
      <w:sz w:val="21"/>
      <w:szCs w:val="24"/>
    </w:rPr>
  </w:style>
  <w:style w:type="paragraph" w:customStyle="1" w:styleId="75">
    <w:name w:val="UserStyle_13"/>
    <w:basedOn w:val="1"/>
    <w:qFormat/>
    <w:uiPriority w:val="0"/>
    <w:pPr>
      <w:ind w:firstLine="0" w:firstLineChars="0"/>
      <w:textAlignment w:val="center"/>
    </w:pPr>
    <w:rPr>
      <w:szCs w:val="22"/>
    </w:rPr>
  </w:style>
  <w:style w:type="paragraph" w:customStyle="1" w:styleId="76">
    <w:name w:val="UserStyle_14"/>
    <w:basedOn w:val="1"/>
    <w:qFormat/>
    <w:uiPriority w:val="0"/>
  </w:style>
  <w:style w:type="paragraph" w:customStyle="1" w:styleId="77">
    <w:name w:val="UserStyle_15"/>
    <w:basedOn w:val="1"/>
    <w:qFormat/>
    <w:uiPriority w:val="0"/>
    <w:pPr>
      <w:ind w:firstLine="420"/>
    </w:pPr>
  </w:style>
  <w:style w:type="paragraph" w:customStyle="1" w:styleId="78">
    <w:name w:val="UserStyle_16"/>
    <w:basedOn w:val="1"/>
    <w:next w:val="1"/>
    <w:qFormat/>
    <w:uiPriority w:val="0"/>
  </w:style>
  <w:style w:type="paragraph" w:customStyle="1" w:styleId="79">
    <w:name w:val="UserStyle_17"/>
    <w:qFormat/>
    <w:uiPriority w:val="0"/>
    <w:pPr>
      <w:textAlignment w:val="baseline"/>
    </w:pPr>
    <w:rPr>
      <w:rFonts w:ascii="Times New Roman" w:hAnsi="Times New Roman" w:eastAsia="宋体" w:cstheme="minorBidi"/>
      <w:lang w:val="en-US" w:eastAsia="zh-CN" w:bidi="ar-SA"/>
    </w:rPr>
  </w:style>
  <w:style w:type="table" w:customStyle="1" w:styleId="80">
    <w:name w:val="TableGrid"/>
    <w:basedOn w:val="37"/>
    <w:qFormat/>
    <w:uiPriority w:val="0"/>
  </w:style>
  <w:style w:type="paragraph" w:customStyle="1" w:styleId="81">
    <w:name w:val="样式 标题 2 + 宋体 五号 行距: 单倍行距"/>
    <w:basedOn w:val="7"/>
    <w:qFormat/>
    <w:uiPriority w:val="99"/>
    <w:pPr>
      <w:spacing w:line="240" w:lineRule="auto"/>
    </w:pPr>
    <w:rPr>
      <w:rFonts w:ascii="宋体" w:hAnsi="宋体" w:eastAsia="宋体"/>
      <w:sz w:val="21"/>
    </w:rPr>
  </w:style>
  <w:style w:type="character" w:customStyle="1" w:styleId="82">
    <w:name w:val="font01"/>
    <w:basedOn w:val="18"/>
    <w:qFormat/>
    <w:uiPriority w:val="0"/>
    <w:rPr>
      <w:rFonts w:hint="eastAsia" w:ascii="宋体" w:hAnsi="宋体" w:eastAsia="宋体" w:cs="宋体"/>
      <w:color w:val="000000"/>
      <w:sz w:val="20"/>
      <w:szCs w:val="20"/>
      <w:u w:val="none"/>
      <w:vertAlign w:val="superscript"/>
    </w:rPr>
  </w:style>
  <w:style w:type="paragraph" w:customStyle="1" w:styleId="83">
    <w:name w:val="Char Char Char Char Char Char Char1 Char"/>
    <w:basedOn w:val="1"/>
    <w:qFormat/>
    <w:uiPriority w:val="0"/>
    <w:rPr>
      <w:rFonts w:ascii="Tahoma" w:hAnsi="Tahoma"/>
      <w:sz w:val="24"/>
    </w:rPr>
  </w:style>
  <w:style w:type="paragraph" w:customStyle="1" w:styleId="84">
    <w:name w:val="p0"/>
    <w:basedOn w:val="1"/>
    <w:qFormat/>
    <w:uiPriority w:val="0"/>
    <w:rPr>
      <w:rFonts w:ascii="Calibri" w:hAnsi="Calibri"/>
    </w:rPr>
  </w:style>
  <w:style w:type="character" w:customStyle="1" w:styleId="85">
    <w:name w:val="font21"/>
    <w:basedOn w:val="18"/>
    <w:qFormat/>
    <w:uiPriority w:val="0"/>
    <w:rPr>
      <w:rFonts w:hint="eastAsia" w:ascii="宋体" w:hAnsi="宋体" w:eastAsia="宋体" w:cs="宋体"/>
      <w:color w:val="000000"/>
      <w:sz w:val="24"/>
      <w:szCs w:val="24"/>
      <w:u w:val="none"/>
    </w:rPr>
  </w:style>
  <w:style w:type="character" w:customStyle="1" w:styleId="86">
    <w:name w:val="font41"/>
    <w:basedOn w:val="18"/>
    <w:qFormat/>
    <w:uiPriority w:val="0"/>
    <w:rPr>
      <w:rFonts w:hint="default" w:ascii="Calibri" w:hAnsi="Calibri" w:cs="Calibri"/>
      <w:color w:val="000000"/>
      <w:sz w:val="24"/>
      <w:szCs w:val="24"/>
      <w:u w:val="none"/>
    </w:rPr>
  </w:style>
  <w:style w:type="character" w:customStyle="1" w:styleId="87">
    <w:name w:val="font11"/>
    <w:basedOn w:val="18"/>
    <w:qFormat/>
    <w:uiPriority w:val="0"/>
    <w:rPr>
      <w:rFonts w:hint="eastAsia" w:ascii="宋体" w:hAnsi="宋体" w:eastAsia="宋体" w:cs="宋体"/>
      <w:color w:val="000000"/>
      <w:sz w:val="22"/>
      <w:szCs w:val="22"/>
      <w:u w:val="none"/>
    </w:rPr>
  </w:style>
  <w:style w:type="character" w:customStyle="1" w:styleId="88">
    <w:name w:val="font61"/>
    <w:basedOn w:val="18"/>
    <w:qFormat/>
    <w:uiPriority w:val="0"/>
    <w:rPr>
      <w:rFonts w:hint="eastAsia" w:ascii="宋体" w:hAnsi="宋体" w:eastAsia="宋体" w:cs="宋体"/>
      <w:color w:val="000000"/>
      <w:sz w:val="20"/>
      <w:szCs w:val="20"/>
      <w:u w:val="none"/>
    </w:rPr>
  </w:style>
  <w:style w:type="character" w:customStyle="1" w:styleId="89">
    <w:name w:val="font51"/>
    <w:basedOn w:val="18"/>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8647</Words>
  <Characters>9349</Characters>
  <Lines>20</Lines>
  <Paragraphs>19</Paragraphs>
  <TotalTime>5</TotalTime>
  <ScaleCrop>false</ScaleCrop>
  <LinksUpToDate>false</LinksUpToDate>
  <CharactersWithSpaces>10559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2020-04-26T23:17:00Z</dcterms:created>
  <dc:creator>Administrator</dc:creator>
  <cp:lastModifiedBy>@dandelion</cp:lastModifiedBy>
  <cp:lastPrinted>2022-06-15T02:01:00Z</cp:lastPrinted>
  <dcterms:modified xsi:type="dcterms:W3CDTF">2022-06-15T03:02:17Z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51541B887DFD487EAD4AB82E535F33C1</vt:lpwstr>
  </property>
  <property fmtid="{D5CDD505-2E9C-101B-9397-08002B2CF9AE}" pid="4" name="commondata">
    <vt:lpwstr>eyJoZGlkIjoiOTNiYmRmNDdhZjY0ZjMyZjEyODNmNDgzNjAxNjAyYzYifQ==</vt:lpwstr>
  </property>
</Properties>
</file>